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95" w:rsidRDefault="000F191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5pt;margin-top:-23.25pt;width:473.25pt;height:99.75pt;z-index:251663359;mso-position-horizontal-relative:text;mso-position-vertical-relative:text">
            <v:textbox style="mso-next-textbox:#_x0000_s1029">
              <w:txbxContent>
                <w:p w:rsidR="001744B1" w:rsidRDefault="009D24A3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291</w:t>
                  </w:r>
                  <w:r>
                    <w:rPr>
                      <w:sz w:val="36"/>
                      <w:szCs w:val="36"/>
                    </w:rPr>
                    <w:t xml:space="preserve">, Owston Ferry - Doncaster </w:t>
                  </w:r>
                  <w:r w:rsidRPr="009D24A3">
                    <w:rPr>
                      <w:b/>
                      <w:color w:val="FF0000"/>
                      <w:sz w:val="36"/>
                      <w:szCs w:val="36"/>
                    </w:rPr>
                    <w:t>(Mon – Sat)</w:t>
                  </w:r>
                </w:p>
                <w:p w:rsidR="009D24A3" w:rsidRPr="00791D6E" w:rsidRDefault="009D24A3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 w:rsidRPr="009D24A3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292</w:t>
                  </w:r>
                  <w:r>
                    <w:rPr>
                      <w:sz w:val="36"/>
                      <w:szCs w:val="36"/>
                    </w:rPr>
                    <w:t xml:space="preserve">, Belton – Doncaster </w:t>
                  </w:r>
                  <w:r w:rsidRPr="009D24A3">
                    <w:rPr>
                      <w:b/>
                      <w:color w:val="FF0000"/>
                      <w:sz w:val="36"/>
                      <w:szCs w:val="36"/>
                    </w:rPr>
                    <w:t>(Sat)</w:t>
                  </w:r>
                </w:p>
                <w:p w:rsidR="001744B1" w:rsidRPr="00275FA5" w:rsidRDefault="001744B1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Pr="00BD1AED" w:rsidRDefault="00FF7347">
      <w:r>
        <w:rPr>
          <w:noProof/>
          <w:lang w:eastAsia="en-GB"/>
        </w:rPr>
        <w:pict>
          <v:shape id="_x0000_s1237" type="#_x0000_t202" style="position:absolute;margin-left:-38.25pt;margin-top:54.8pt;width:65.25pt;height:69pt;z-index:25181081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>
            <v:textbox>
              <w:txbxContent>
                <w:p w:rsidR="00FF7347" w:rsidRPr="00FF7347" w:rsidRDefault="00FF7347" w:rsidP="00FF7347">
                  <w:pPr>
                    <w:jc w:val="center"/>
                    <w:rPr>
                      <w:b/>
                      <w:color w:val="FF0000"/>
                    </w:rPr>
                  </w:pPr>
                  <w:r w:rsidRPr="00FF7347">
                    <w:rPr>
                      <w:b/>
                      <w:color w:val="FF0000"/>
                    </w:rPr>
                    <w:t>291</w:t>
                  </w:r>
                </w:p>
                <w:p w:rsidR="00FF7347" w:rsidRPr="00FF7347" w:rsidRDefault="00FF7347" w:rsidP="00FF7347">
                  <w:pPr>
                    <w:jc w:val="center"/>
                    <w:rPr>
                      <w:color w:val="FF0000"/>
                    </w:rPr>
                  </w:pPr>
                  <w:r w:rsidRPr="00FF7347">
                    <w:rPr>
                      <w:color w:val="FF0000"/>
                    </w:rPr>
                    <w:t>(Mon – Sat)</w:t>
                  </w:r>
                </w:p>
              </w:txbxContent>
            </v:textbox>
          </v:shape>
        </w:pict>
      </w:r>
      <w:r w:rsidR="00A13F4C">
        <w:rPr>
          <w:noProof/>
          <w:lang w:eastAsia="en-GB"/>
        </w:rPr>
        <w:pict>
          <v:shape id="_x0000_s1234" type="#_x0000_t202" style="position:absolute;margin-left:374.2pt;margin-top:318.8pt;width:44.25pt;height:255pt;z-index:251807744;mso-position-horizontal-relative:text;mso-position-vertical-relative:text">
            <v:textbox style="mso-next-textbox:#_x0000_s1234">
              <w:txbxContent>
                <w:p w:rsidR="00BD1AED" w:rsidRDefault="00A13F4C" w:rsidP="00BD1AED">
                  <w:pPr>
                    <w:jc w:val="center"/>
                  </w:pPr>
                  <w:r>
                    <w:t>1735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1743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1748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1752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1756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1805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1810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1815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1818</w:t>
                  </w:r>
                </w:p>
                <w:p w:rsidR="00A13F4C" w:rsidRDefault="00A13F4C" w:rsidP="00BD1AED">
                  <w:pPr>
                    <w:jc w:val="center"/>
                  </w:pPr>
                  <w:r>
                    <w:t>1825</w:t>
                  </w:r>
                </w:p>
              </w:txbxContent>
            </v:textbox>
          </v:shape>
        </w:pict>
      </w:r>
      <w:r w:rsidR="00A13F4C">
        <w:rPr>
          <w:noProof/>
          <w:lang w:eastAsia="en-GB"/>
        </w:rPr>
        <w:pict>
          <v:shape id="_x0000_s1235" type="#_x0000_t202" style="position:absolute;margin-left:329.95pt;margin-top:318.8pt;width:44.25pt;height:255pt;z-index:251808768;mso-position-horizontal-relative:text;mso-position-vertical-relative:text">
            <v:textbox style="mso-next-textbox:#_x0000_s1235">
              <w:txbxContent>
                <w:p w:rsidR="00A13F4C" w:rsidRDefault="00A13F4C" w:rsidP="00A13F4C">
                  <w:pPr>
                    <w:jc w:val="center"/>
                  </w:pPr>
                  <w:r>
                    <w:t>1500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1508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1513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1517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1521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1530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1535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1540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1543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1550</w:t>
                  </w:r>
                </w:p>
                <w:p w:rsidR="00BD1AED" w:rsidRDefault="00BD1AED" w:rsidP="00BD1AED">
                  <w:pPr>
                    <w:jc w:val="center"/>
                  </w:pPr>
                </w:p>
              </w:txbxContent>
            </v:textbox>
          </v:shape>
        </w:pict>
      </w:r>
      <w:r w:rsidR="00A13F4C">
        <w:rPr>
          <w:noProof/>
          <w:lang w:eastAsia="en-GB"/>
        </w:rPr>
        <w:pict>
          <v:shape id="_x0000_s1233" type="#_x0000_t202" style="position:absolute;margin-left:287.25pt;margin-top:318.8pt;width:44.25pt;height:255pt;z-index:251806720;mso-position-horizontal-relative:text;mso-position-vertical-relative:text">
            <v:textbox style="mso-next-textbox:#_x0000_s1233">
              <w:txbxContent>
                <w:p w:rsidR="00BD1AED" w:rsidRDefault="00A13F4C" w:rsidP="00A13F4C">
                  <w:pPr>
                    <w:jc w:val="center"/>
                  </w:pPr>
                  <w:r>
                    <w:t>1300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1308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1313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1317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1321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1330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1335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1340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1343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1350</w:t>
                  </w:r>
                </w:p>
              </w:txbxContent>
            </v:textbox>
          </v:shape>
        </w:pict>
      </w:r>
      <w:r w:rsidR="00BD1AED">
        <w:rPr>
          <w:noProof/>
          <w:lang w:eastAsia="en-GB"/>
        </w:rPr>
        <w:pict>
          <v:shape id="_x0000_s1232" type="#_x0000_t202" style="position:absolute;margin-left:243pt;margin-top:318.8pt;width:44.25pt;height:255pt;z-index:251805696;mso-position-horizontal-relative:text;mso-position-vertical-relative:text">
            <v:textbox style="mso-next-textbox:#_x0000_s1232">
              <w:txbxContent>
                <w:p w:rsidR="00BD1AED" w:rsidRDefault="00A13F4C" w:rsidP="00A13F4C">
                  <w:pPr>
                    <w:jc w:val="center"/>
                  </w:pPr>
                  <w:r>
                    <w:t>1100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1108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1113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1117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1121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1130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1135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1140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1143</w:t>
                  </w:r>
                </w:p>
                <w:p w:rsidR="00A13F4C" w:rsidRDefault="00A13F4C" w:rsidP="00A13F4C">
                  <w:pPr>
                    <w:jc w:val="center"/>
                  </w:pPr>
                  <w:r>
                    <w:t>1150</w:t>
                  </w:r>
                </w:p>
              </w:txbxContent>
            </v:textbox>
          </v:shape>
        </w:pict>
      </w:r>
      <w:r w:rsidR="00BD1AED">
        <w:rPr>
          <w:noProof/>
          <w:lang w:eastAsia="en-GB"/>
        </w:rPr>
        <w:pict>
          <v:shape id="_x0000_s1186" type="#_x0000_t202" style="position:absolute;margin-left:242.25pt;margin-top:57.05pt;width:44.25pt;height:255pt;z-index:251788288;mso-position-horizontal-relative:text;mso-position-vertical-relative:text">
            <v:textbox style="mso-next-textbox:#_x0000_s1186">
              <w:txbxContent>
                <w:p w:rsidR="005C2230" w:rsidRDefault="009D24A3" w:rsidP="002929F4">
                  <w:pPr>
                    <w:jc w:val="center"/>
                  </w:pPr>
                  <w:r>
                    <w:t>0900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0907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0910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0915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0920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0929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0933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0937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0942</w:t>
                  </w:r>
                </w:p>
                <w:p w:rsidR="009D24A3" w:rsidRDefault="009D24A3" w:rsidP="002929F4">
                  <w:pPr>
                    <w:jc w:val="center"/>
                  </w:pPr>
                  <w:r>
                    <w:t>0950</w:t>
                  </w:r>
                </w:p>
              </w:txbxContent>
            </v:textbox>
          </v:shape>
        </w:pict>
      </w:r>
      <w:r w:rsidR="00BD1AED">
        <w:rPr>
          <w:noProof/>
          <w:lang w:eastAsia="en-GB"/>
        </w:rPr>
        <w:pict>
          <v:shape id="_x0000_s1231" type="#_x0000_t202" style="position:absolute;margin-left:34.5pt;margin-top:318.8pt;width:209.25pt;height:255pt;z-index:251804672;mso-position-horizontal-relative:text;mso-position-vertical-relative:text">
            <v:textbox style="mso-next-textbox:#_x0000_s1231">
              <w:txbxContent>
                <w:p w:rsidR="00BD1AED" w:rsidRDefault="00A13F4C" w:rsidP="00BD1AED">
                  <w:r>
                    <w:t>Doncaster, Frenchgate Interchange</w:t>
                  </w:r>
                </w:p>
                <w:p w:rsidR="00A13F4C" w:rsidRDefault="00A13F4C" w:rsidP="00BD1AED">
                  <w:r>
                    <w:t>Cantley, Cantley Ln/Church Ln</w:t>
                  </w:r>
                </w:p>
                <w:p w:rsidR="00A13F4C" w:rsidRDefault="00A13F4C" w:rsidP="00BD1AED">
                  <w:r>
                    <w:t>Branton, Doncaster Rd/Glen Rd</w:t>
                  </w:r>
                </w:p>
                <w:p w:rsidR="00A13F4C" w:rsidRDefault="00A13F4C" w:rsidP="00BD1AED">
                  <w:r>
                    <w:t>Auckely, Main St/Brooke Farm</w:t>
                  </w:r>
                </w:p>
                <w:p w:rsidR="00A13F4C" w:rsidRDefault="00A13F4C" w:rsidP="00BD1AED">
                  <w:r>
                    <w:t>Blaxton, Mosham Rd/Station Rd</w:t>
                  </w:r>
                </w:p>
                <w:p w:rsidR="00A13F4C" w:rsidRDefault="00A13F4C" w:rsidP="00BD1AED">
                  <w:r>
                    <w:t>Westwoodside, Newbigg/Fern Ct</w:t>
                  </w:r>
                </w:p>
                <w:p w:rsidR="00A13F4C" w:rsidRDefault="00A13F4C" w:rsidP="00BD1AED">
                  <w:r>
                    <w:t>Haxey, High St/Marlborough Ave</w:t>
                  </w:r>
                </w:p>
                <w:p w:rsidR="00A13F4C" w:rsidRDefault="00A13F4C" w:rsidP="00BD1AED">
                  <w:r>
                    <w:t>Low Burnham, A161</w:t>
                  </w:r>
                </w:p>
                <w:p w:rsidR="00A13F4C" w:rsidRDefault="00A13F4C" w:rsidP="00BD1AED">
                  <w:r>
                    <w:t>Epworth, Rectory St/The Old Rectory</w:t>
                  </w:r>
                </w:p>
                <w:p w:rsidR="00A13F4C" w:rsidRPr="009217ED" w:rsidRDefault="00A13F4C" w:rsidP="00BD1AED">
                  <w:r>
                    <w:t>Owston Ferry, High Street</w:t>
                  </w:r>
                </w:p>
              </w:txbxContent>
            </v:textbox>
          </v:shape>
        </w:pict>
      </w:r>
      <w:r w:rsidR="00BD1AED">
        <w:rPr>
          <w:noProof/>
          <w:lang w:eastAsia="en-GB"/>
        </w:rPr>
        <w:pict>
          <v:shape id="_x0000_s1030" type="#_x0000_t202" style="position:absolute;margin-left:35.25pt;margin-top:57.05pt;width:209.25pt;height:255pt;z-index:251661312;mso-position-horizontal-relative:text;mso-position-vertical-relative:text">
            <v:textbox style="mso-next-textbox:#_x0000_s1030">
              <w:txbxContent>
                <w:p w:rsidR="009D24A3" w:rsidRDefault="009D24A3">
                  <w:r>
                    <w:t>Owston Ferry, High Street</w:t>
                  </w:r>
                </w:p>
                <w:p w:rsidR="009D24A3" w:rsidRDefault="009D24A3">
                  <w:r>
                    <w:t>Epworth, Rectory St/The Old Rectory</w:t>
                  </w:r>
                </w:p>
                <w:p w:rsidR="009D24A3" w:rsidRDefault="009D24A3">
                  <w:r>
                    <w:t>Low Burnham, A161</w:t>
                  </w:r>
                </w:p>
                <w:p w:rsidR="009D24A3" w:rsidRDefault="009D24A3">
                  <w:r>
                    <w:t>Haxey, High St/Marlborough Ave</w:t>
                  </w:r>
                </w:p>
                <w:p w:rsidR="009D24A3" w:rsidRDefault="009D24A3">
                  <w:r>
                    <w:t>Westwoodside, Newbigg/Fern Ct</w:t>
                  </w:r>
                </w:p>
                <w:p w:rsidR="009D24A3" w:rsidRDefault="009D24A3">
                  <w:r>
                    <w:t>Blaxton, Mosham Rd/Station Rd</w:t>
                  </w:r>
                </w:p>
                <w:p w:rsidR="009D24A3" w:rsidRDefault="009D24A3">
                  <w:r>
                    <w:t>Auckley, Main St/Brooke Farm</w:t>
                  </w:r>
                </w:p>
                <w:p w:rsidR="009D24A3" w:rsidRDefault="009D24A3">
                  <w:r>
                    <w:t>Branton, Doncaster Rd/Glen Rd</w:t>
                  </w:r>
                </w:p>
                <w:p w:rsidR="009D24A3" w:rsidRDefault="009D24A3">
                  <w:r>
                    <w:t>Cantley, Cantley Ln/Church Ln</w:t>
                  </w:r>
                </w:p>
                <w:p w:rsidR="009217ED" w:rsidRPr="009217ED" w:rsidRDefault="009217ED">
                  <w:r w:rsidRPr="009217ED">
                    <w:t>Doncaster, Frenchgate Interchange</w:t>
                  </w:r>
                </w:p>
              </w:txbxContent>
            </v:textbox>
          </v:shape>
        </w:pict>
      </w:r>
      <w:r w:rsidR="008E5CFF">
        <w:rPr>
          <w:noProof/>
          <w:lang w:eastAsia="en-GB"/>
        </w:rPr>
        <w:pict>
          <v:shape id="_x0000_s1228" type="#_x0000_t202" style="position:absolute;margin-left:372.75pt;margin-top:57.05pt;width:44.25pt;height:255pt;z-index:251803648;mso-position-horizontal-relative:text;mso-position-vertical-relative:text">
            <v:textbox style="mso-next-textbox:#_x0000_s1228">
              <w:txbxContent>
                <w:p w:rsidR="008E5CFF" w:rsidRDefault="00BD1AED" w:rsidP="008E5CFF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8E5CFF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8E5CFF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  <w:p w:rsidR="00BD1AED" w:rsidRDefault="00BD1AED" w:rsidP="00BD1AE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8E5CFF">
        <w:rPr>
          <w:noProof/>
          <w:lang w:eastAsia="en-GB"/>
        </w:rPr>
        <w:pict>
          <v:shape id="_x0000_s1226" type="#_x0000_t202" style="position:absolute;margin-left:329.25pt;margin-top:57.05pt;width:44.25pt;height:255pt;z-index:251802624;mso-position-horizontal-relative:text;mso-position-vertical-relative:text">
            <v:textbox style="mso-next-textbox:#_x0000_s1226">
              <w:txbxContent>
                <w:p w:rsidR="00B53F86" w:rsidRDefault="00B53F86" w:rsidP="00B53F86">
                  <w:pPr>
                    <w:jc w:val="center"/>
                  </w:pPr>
                  <w:r>
                    <w:t>1400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1407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1410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1415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1420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1429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1433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1437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1442</w:t>
                  </w:r>
                </w:p>
                <w:p w:rsidR="00B53F86" w:rsidRDefault="00B53F86" w:rsidP="00B53F86">
                  <w:pPr>
                    <w:jc w:val="center"/>
                  </w:pPr>
                  <w:r>
                    <w:t>1450</w:t>
                  </w:r>
                </w:p>
              </w:txbxContent>
            </v:textbox>
          </v:shape>
        </w:pict>
      </w:r>
      <w:r w:rsidR="008E5CFF">
        <w:rPr>
          <w:noProof/>
          <w:lang w:eastAsia="en-GB"/>
        </w:rPr>
        <w:pict>
          <v:shape id="_x0000_s1225" type="#_x0000_t202" style="position:absolute;margin-left:285pt;margin-top:57.05pt;width:44.25pt;height:255pt;z-index:251801600;mso-position-horizontal-relative:text;mso-position-vertical-relative:text">
            <v:textbox style="mso-next-textbox:#_x0000_s1225">
              <w:txbxContent>
                <w:p w:rsidR="009D24A3" w:rsidRDefault="009D24A3" w:rsidP="009D24A3">
                  <w:pPr>
                    <w:jc w:val="center"/>
                  </w:pPr>
                  <w:r>
                    <w:t>1200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1207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1210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1215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1220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1229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1233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1237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1242</w:t>
                  </w:r>
                </w:p>
                <w:p w:rsidR="009D24A3" w:rsidRDefault="009D24A3" w:rsidP="009D24A3">
                  <w:pPr>
                    <w:jc w:val="center"/>
                  </w:pPr>
                  <w:r>
                    <w:t>1250</w:t>
                  </w:r>
                </w:p>
              </w:txbxContent>
            </v:textbox>
          </v:shape>
        </w:pict>
      </w:r>
      <w:r w:rsidR="008E5CFF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 style="mso-next-textbox:#_x0000_s1195"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F191C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303pt;margin-top:595.55pt;width:50.25pt;height:56.6pt;z-index:251773952;mso-position-horizontal-relative:text;mso-position-vertical-relative:text">
            <v:textbox style="layout-flow:vertical-ideographic"/>
          </v:shape>
        </w:pict>
      </w:r>
      <w:r w:rsidR="000F191C">
        <w:rPr>
          <w:noProof/>
          <w:lang w:eastAsia="en-GB"/>
        </w:rPr>
        <w:pict>
          <v:shape id="_x0000_s1066" type="#_x0000_t202" style="position:absolute;margin-left:70.5pt;margin-top:601.55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AF17CA">
        <w:br w:type="page"/>
      </w:r>
    </w:p>
    <w:p w:rsidR="00441691" w:rsidRDefault="00BA54CF">
      <w:r>
        <w:rPr>
          <w:noProof/>
          <w:lang w:eastAsia="en-GB"/>
        </w:rPr>
        <w:lastRenderedPageBreak/>
        <w:pict>
          <v:roundrect id="_x0000_s1203" style="position:absolute;margin-left:-45.75pt;margin-top:-55.5pt;width:558pt;height:533.25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87pt;margin-top:417.75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FF7347">
        <w:rPr>
          <w:noProof/>
          <w:lang w:eastAsia="en-GB"/>
        </w:rPr>
        <w:pict>
          <v:shape id="_x0000_s1241" type="#_x0000_t202" style="position:absolute;margin-left:211.5pt;margin-top:190.5pt;width:44.25pt;height:199.5pt;z-index:251814912;mso-position-horizontal-relative:text;mso-position-vertical-relative:text">
            <v:textbox style="mso-next-textbox:#_x0000_s1241">
              <w:txbxContent>
                <w:p w:rsidR="00FF7347" w:rsidRDefault="00BA54CF" w:rsidP="00FF7347">
                  <w:pPr>
                    <w:jc w:val="center"/>
                  </w:pPr>
                  <w:r>
                    <w:t>1600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1610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1614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1617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1620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1630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1640</w:t>
                  </w:r>
                </w:p>
                <w:p w:rsidR="00BA54CF" w:rsidRDefault="00BA54CF" w:rsidP="00FF7347">
                  <w:pPr>
                    <w:jc w:val="center"/>
                  </w:pPr>
                  <w:r>
                    <w:t>1650</w:t>
                  </w:r>
                </w:p>
              </w:txbxContent>
            </v:textbox>
          </v:shape>
        </w:pict>
      </w:r>
      <w:r w:rsidR="00FF7347">
        <w:rPr>
          <w:noProof/>
          <w:lang w:eastAsia="en-GB"/>
        </w:rPr>
        <w:pict>
          <v:shape id="_x0000_s1240" type="#_x0000_t202" style="position:absolute;margin-left:2.25pt;margin-top:190.5pt;width:209.25pt;height:199.5pt;z-index:251813888;mso-position-horizontal-relative:text;mso-position-vertical-relative:text">
            <v:textbox style="mso-next-textbox:#_x0000_s1240">
              <w:txbxContent>
                <w:p w:rsidR="00FF7347" w:rsidRDefault="00FF7347" w:rsidP="00FF7347">
                  <w:r>
                    <w:t>Doncaster, Frenchgate Interchange</w:t>
                  </w:r>
                </w:p>
                <w:p w:rsidR="00FF7347" w:rsidRDefault="00FF7347" w:rsidP="00FF7347">
                  <w:r>
                    <w:t>Edenthorpe, Thorne Rd/Cedric</w:t>
                  </w:r>
                </w:p>
                <w:p w:rsidR="00FF7347" w:rsidRDefault="00FF7347" w:rsidP="00FF7347">
                  <w:r>
                    <w:t>Dunsville, High Street/Woodhouse Ln</w:t>
                  </w:r>
                </w:p>
                <w:p w:rsidR="00FF7347" w:rsidRDefault="00FF7347" w:rsidP="00FF7347">
                  <w:r>
                    <w:t>Hatfield, High Street/Hatfield Library</w:t>
                  </w:r>
                </w:p>
                <w:p w:rsidR="00FF7347" w:rsidRDefault="00FF7347" w:rsidP="00FF7347">
                  <w:r>
                    <w:t>Hatfield Woodhouse, Green Tree Hotel</w:t>
                  </w:r>
                </w:p>
                <w:p w:rsidR="00FF7347" w:rsidRDefault="00FF7347" w:rsidP="00FF7347">
                  <w:r>
                    <w:t>Sandtoft, Reindeer Inn</w:t>
                  </w:r>
                </w:p>
                <w:p w:rsidR="00FF7347" w:rsidRDefault="00FF7347" w:rsidP="00FF7347">
                  <w:r>
                    <w:t>Epworth, Belton Rd/Tottermine Ln</w:t>
                  </w:r>
                </w:p>
                <w:p w:rsidR="00FF7347" w:rsidRPr="009217ED" w:rsidRDefault="00FF7347" w:rsidP="00FF7347">
                  <w:r>
                    <w:t>Belton, High Street</w:t>
                  </w:r>
                </w:p>
              </w:txbxContent>
            </v:textbox>
          </v:shape>
        </w:pict>
      </w:r>
      <w:r w:rsidR="00FF7347">
        <w:rPr>
          <w:noProof/>
          <w:lang w:eastAsia="en-GB"/>
        </w:rPr>
        <w:pict>
          <v:shape id="_x0000_s1239" type="#_x0000_t202" style="position:absolute;margin-left:212.25pt;margin-top:-24.75pt;width:44.25pt;height:202.5pt;z-index:251812864;mso-position-horizontal-relative:text;mso-position-vertical-relative:text">
            <v:textbox style="mso-next-textbox:#_x0000_s1239">
              <w:txbxContent>
                <w:p w:rsidR="00FF7347" w:rsidRDefault="00FF7347" w:rsidP="00FF7347">
                  <w:pPr>
                    <w:jc w:val="center"/>
                  </w:pPr>
                  <w:r>
                    <w:t>0930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0940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0950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1000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1003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1006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1010</w:t>
                  </w:r>
                </w:p>
                <w:p w:rsidR="00FF7347" w:rsidRDefault="00FF7347" w:rsidP="00FF7347">
                  <w:pPr>
                    <w:jc w:val="center"/>
                  </w:pPr>
                  <w:r>
                    <w:t>1020</w:t>
                  </w:r>
                </w:p>
              </w:txbxContent>
            </v:textbox>
          </v:shape>
        </w:pict>
      </w:r>
      <w:r w:rsidR="00FF7347">
        <w:rPr>
          <w:noProof/>
          <w:lang w:eastAsia="en-GB"/>
        </w:rPr>
        <w:pict>
          <v:shape id="_x0000_s1238" type="#_x0000_t202" style="position:absolute;margin-left:-66pt;margin-top:-24pt;width:65.25pt;height:50.25pt;z-index:2518118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>
            <v:textbox>
              <w:txbxContent>
                <w:p w:rsidR="00FF7347" w:rsidRPr="00FF7347" w:rsidRDefault="00FF7347" w:rsidP="00FF734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292</w:t>
                  </w:r>
                </w:p>
                <w:p w:rsidR="00FF7347" w:rsidRPr="00FF7347" w:rsidRDefault="00FF7347" w:rsidP="00FF734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(</w:t>
                  </w:r>
                  <w:r w:rsidRPr="00FF7347">
                    <w:rPr>
                      <w:color w:val="FF0000"/>
                    </w:rPr>
                    <w:t>Sat)</w:t>
                  </w:r>
                </w:p>
              </w:txbxContent>
            </v:textbox>
          </v:shape>
        </w:pict>
      </w:r>
      <w:r w:rsidR="00FF7347">
        <w:rPr>
          <w:noProof/>
          <w:lang w:eastAsia="en-GB"/>
        </w:rPr>
        <w:pict>
          <v:shape id="_x0000_s1236" type="#_x0000_t202" style="position:absolute;margin-left:3.75pt;margin-top:-24.75pt;width:209.25pt;height:202.5pt;z-index:251809792;mso-position-horizontal-relative:text;mso-position-vertical-relative:text">
            <v:textbox style="mso-next-textbox:#_x0000_s1236">
              <w:txbxContent>
                <w:p w:rsidR="00FF7347" w:rsidRDefault="00FF7347" w:rsidP="00FF7347">
                  <w:r>
                    <w:t>Belton, High Street</w:t>
                  </w:r>
                </w:p>
                <w:p w:rsidR="00FF7347" w:rsidRDefault="00FF7347" w:rsidP="00FF7347">
                  <w:r>
                    <w:t>Epworth, Belton Rd/Tottermine Ln</w:t>
                  </w:r>
                </w:p>
                <w:p w:rsidR="00FF7347" w:rsidRDefault="00FF7347" w:rsidP="00FF7347">
                  <w:r>
                    <w:t>Sandtoft, Reindeer Inn</w:t>
                  </w:r>
                </w:p>
                <w:p w:rsidR="00FF7347" w:rsidRDefault="00FF7347" w:rsidP="00FF7347">
                  <w:r>
                    <w:t>Hatfield Woodhouse, Green Tree Hotel</w:t>
                  </w:r>
                </w:p>
                <w:p w:rsidR="00FF7347" w:rsidRDefault="00FF7347" w:rsidP="00FF7347">
                  <w:r>
                    <w:t>Hatfield, High Street/Hatfield Library</w:t>
                  </w:r>
                </w:p>
                <w:p w:rsidR="00FF7347" w:rsidRDefault="00FF7347" w:rsidP="00FF7347">
                  <w:r>
                    <w:t>Dunsville, High Street/Woodhouse Ln</w:t>
                  </w:r>
                </w:p>
                <w:p w:rsidR="00FF7347" w:rsidRDefault="00FF7347" w:rsidP="00FF7347">
                  <w:r>
                    <w:t>Edenthorpe, Thorne Rd/Cedric Rd</w:t>
                  </w:r>
                </w:p>
                <w:p w:rsidR="00FF7347" w:rsidRPr="009217ED" w:rsidRDefault="00FF7347" w:rsidP="00FF7347">
                  <w:r>
                    <w:t>Doncaster, Frenchgate Interchange</w:t>
                  </w:r>
                </w:p>
                <w:p w:rsidR="00FF7347" w:rsidRPr="009217ED" w:rsidRDefault="00FF7347" w:rsidP="00FF7347"/>
              </w:txbxContent>
            </v:textbox>
          </v:shape>
        </w:pict>
      </w:r>
      <w:r w:rsidR="000F191C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0F191C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</w:t>
                  </w:r>
                  <w:bookmarkStart w:id="0" w:name="_GoBack"/>
                  <w:bookmarkEnd w:id="0"/>
                  <w:r>
                    <w:t>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DA2022">
                  <w:pPr>
                    <w:jc w:val="center"/>
                  </w:pPr>
                  <w:r>
                    <w:t>1941</w:t>
                  </w:r>
                  <w:r w:rsidR="00FF7347" w:rsidRPr="00FF734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57733"/>
                        <wp:effectExtent l="0" t="0" r="0" b="0"/>
                        <wp:docPr id="427" name="Pictur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57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91C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0F191C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0F191C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</w:t>
                  </w:r>
                  <w:r w:rsidR="00FF7347" w:rsidRPr="00FF734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57733"/>
                        <wp:effectExtent l="0" t="0" r="0" b="0"/>
                        <wp:docPr id="428" name="Pictur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57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17255"/>
    <w:rsid w:val="00034756"/>
    <w:rsid w:val="00035AD2"/>
    <w:rsid w:val="00067A8A"/>
    <w:rsid w:val="00073E21"/>
    <w:rsid w:val="00087090"/>
    <w:rsid w:val="00092548"/>
    <w:rsid w:val="000F191C"/>
    <w:rsid w:val="000F4A3B"/>
    <w:rsid w:val="00153398"/>
    <w:rsid w:val="001744B1"/>
    <w:rsid w:val="00275FA5"/>
    <w:rsid w:val="002929F4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5183"/>
    <w:rsid w:val="008B184F"/>
    <w:rsid w:val="008E4521"/>
    <w:rsid w:val="008E5CFF"/>
    <w:rsid w:val="00910814"/>
    <w:rsid w:val="009217ED"/>
    <w:rsid w:val="00942130"/>
    <w:rsid w:val="00994E90"/>
    <w:rsid w:val="009D24A3"/>
    <w:rsid w:val="00A13F4C"/>
    <w:rsid w:val="00AC54FC"/>
    <w:rsid w:val="00AF17CA"/>
    <w:rsid w:val="00B35B07"/>
    <w:rsid w:val="00B53F86"/>
    <w:rsid w:val="00B81264"/>
    <w:rsid w:val="00B91E98"/>
    <w:rsid w:val="00BA54CF"/>
    <w:rsid w:val="00BB4DEE"/>
    <w:rsid w:val="00BD1AED"/>
    <w:rsid w:val="00BF4670"/>
    <w:rsid w:val="00C017F0"/>
    <w:rsid w:val="00C038FD"/>
    <w:rsid w:val="00C57FB7"/>
    <w:rsid w:val="00C76BE0"/>
    <w:rsid w:val="00C84888"/>
    <w:rsid w:val="00CA2BC8"/>
    <w:rsid w:val="00D92A17"/>
    <w:rsid w:val="00D9512D"/>
    <w:rsid w:val="00DA2022"/>
    <w:rsid w:val="00DF2AF9"/>
    <w:rsid w:val="00DF6352"/>
    <w:rsid w:val="00EE110F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 fillcolor="white">
      <v:fill color="white"/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  <w15:docId w15:val="{516035B0-E19F-45FD-870A-CAEDC126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3AEB-E986-473F-BA32-F3CFF44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27</cp:revision>
  <dcterms:created xsi:type="dcterms:W3CDTF">2014-06-21T19:03:00Z</dcterms:created>
  <dcterms:modified xsi:type="dcterms:W3CDTF">2016-01-18T22:03:00Z</dcterms:modified>
</cp:coreProperties>
</file>