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71176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5pt;margin-top:-39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-19.5pt;margin-top:6pt;width:768pt;height:90pt;z-index:251660288;mso-position-horizontal-relative:text;mso-position-vertical-relative:text">
            <v:textbox style="mso-next-textbox:#_x0000_s1029">
              <w:txbxContent>
                <w:p w:rsidR="00D35E09" w:rsidRPr="00D35E09" w:rsidRDefault="00D92A17" w:rsidP="00D35E0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350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 w:rsidR="007A52F8">
                    <w:rPr>
                      <w:sz w:val="36"/>
                      <w:szCs w:val="36"/>
                    </w:rPr>
                    <w:t>Scuntho</w:t>
                  </w:r>
                  <w:r w:rsidR="00275FA5">
                    <w:rPr>
                      <w:sz w:val="36"/>
                      <w:szCs w:val="36"/>
                    </w:rPr>
                    <w:t>rpe</w:t>
                  </w:r>
                  <w:r>
                    <w:rPr>
                      <w:sz w:val="36"/>
                      <w:szCs w:val="36"/>
                    </w:rPr>
                    <w:t xml:space="preserve"> – Hull Interchange</w:t>
                  </w:r>
                  <w:r w:rsidR="009A1D8C">
                    <w:rPr>
                      <w:sz w:val="36"/>
                      <w:szCs w:val="36"/>
                    </w:rPr>
                    <w:t xml:space="preserve"> </w:t>
                  </w:r>
                  <w:r w:rsidR="009A1D8C" w:rsidRPr="009A1D8C">
                    <w:rPr>
                      <w:sz w:val="24"/>
                      <w:szCs w:val="24"/>
                    </w:rPr>
                    <w:t>-</w:t>
                  </w:r>
                  <w:r w:rsidR="009A1D8C">
                    <w:rPr>
                      <w:sz w:val="36"/>
                      <w:szCs w:val="36"/>
                    </w:rPr>
                    <w:t xml:space="preserve"> </w:t>
                  </w:r>
                  <w:r w:rsidR="00D35E09" w:rsidRPr="00D35E09">
                    <w:rPr>
                      <w:sz w:val="24"/>
                      <w:szCs w:val="24"/>
                    </w:rPr>
                    <w:t xml:space="preserve">RUNS VIA North Lindsey College &amp; John </w:t>
                  </w:r>
                  <w:proofErr w:type="spellStart"/>
                  <w:r w:rsidR="00D35E09" w:rsidRPr="00D35E09">
                    <w:rPr>
                      <w:sz w:val="24"/>
                      <w:szCs w:val="24"/>
                    </w:rPr>
                    <w:t>Leggott</w:t>
                  </w:r>
                  <w:proofErr w:type="spellEnd"/>
                  <w:r w:rsidR="00D35E09" w:rsidRPr="00D35E09">
                    <w:rPr>
                      <w:sz w:val="24"/>
                      <w:szCs w:val="24"/>
                    </w:rPr>
                    <w:t xml:space="preserve"> College</w:t>
                  </w:r>
                  <w:r w:rsidR="0071176F">
                    <w:rPr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="0071176F">
                    <w:rPr>
                      <w:sz w:val="24"/>
                      <w:szCs w:val="24"/>
                    </w:rPr>
                    <w:t>Winterton</w:t>
                  </w:r>
                  <w:proofErr w:type="spellEnd"/>
                  <w:r w:rsidR="0071176F">
                    <w:rPr>
                      <w:sz w:val="24"/>
                      <w:szCs w:val="24"/>
                    </w:rPr>
                    <w:t xml:space="preserve"> Comprehensive School</w:t>
                  </w:r>
                  <w:r w:rsidR="00D35E09" w:rsidRPr="00D35E09">
                    <w:rPr>
                      <w:sz w:val="24"/>
                      <w:szCs w:val="24"/>
                    </w:rPr>
                    <w:t xml:space="preserve"> (College</w:t>
                  </w:r>
                  <w:r w:rsidR="0071176F">
                    <w:rPr>
                      <w:sz w:val="24"/>
                      <w:szCs w:val="24"/>
                    </w:rPr>
                    <w:t>/School</w:t>
                  </w:r>
                  <w:r w:rsidR="00D35E09" w:rsidRPr="00D35E09">
                    <w:rPr>
                      <w:sz w:val="24"/>
                      <w:szCs w:val="24"/>
                    </w:rPr>
                    <w:t xml:space="preserve"> Days Only)</w:t>
                  </w:r>
                </w:p>
                <w:p w:rsidR="00942130" w:rsidRPr="00275FA5" w:rsidRDefault="00942130" w:rsidP="0036717D">
                  <w:pPr>
                    <w:jc w:val="center"/>
                    <w:rPr>
                      <w:sz w:val="36"/>
                      <w:szCs w:val="36"/>
                    </w:rPr>
                  </w:pPr>
                  <w:r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  <w:r w:rsidR="00275FA5">
                    <w:rPr>
                      <w:sz w:val="36"/>
                      <w:szCs w:val="36"/>
                    </w:rPr>
                    <w:t xml:space="preserve"> </w:t>
                  </w: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092548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C10CBC">
        <w:rPr>
          <w:noProof/>
          <w:lang w:eastAsia="en-GB"/>
        </w:rPr>
        <w:pict>
          <v:roundrect id="_x0000_s1033" style="position:absolute;margin-left:-48.75pt;margin-top:-53.25pt;width:814.5pt;height:545.55pt;z-index:251658239" arcsize="10923f" fillcolor="red" strokecolor="#f2f2f2 [3041]" strokeweight="3pt">
            <v:shadow on="t" color="#622423 [1605]" opacity=".5" offset="-6pt,-6pt"/>
          </v:roundrect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866995"/>
        </w:tc>
      </w:tr>
    </w:tbl>
    <w:p w:rsidR="00AF17CA" w:rsidRDefault="00C10CBC">
      <w:r>
        <w:rPr>
          <w:noProof/>
          <w:lang w:eastAsia="en-GB"/>
        </w:rPr>
        <w:pict>
          <v:shape id="_x0000_s1139" type="#_x0000_t202" style="position:absolute;margin-left:582.75pt;margin-top:95.3pt;width:39.75pt;height:31.5pt;z-index:251742208;mso-position-horizontal-relative:text;mso-position-vertical-relative:text" filled="f" stroked="f">
            <v:textbox>
              <w:txbxContent>
                <w:p w:rsidR="00D35E09" w:rsidRPr="009A1D8C" w:rsidRDefault="00D35E09" w:rsidP="00D35E09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9A1D8C">
                    <w:rPr>
                      <w:b/>
                      <w:color w:val="FF0000"/>
                      <w:sz w:val="14"/>
                      <w:szCs w:val="14"/>
                    </w:rPr>
                    <w:t>*1610</w:t>
                  </w:r>
                  <w:r w:rsidR="009A1D8C" w:rsidRPr="009A1D8C">
                    <w:rPr>
                      <w:b/>
                      <w:color w:val="FF0000"/>
                      <w:sz w:val="14"/>
                      <w:szCs w:val="14"/>
                    </w:rPr>
                    <w:t xml:space="preserve"> *1612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8" type="#_x0000_t202" style="position:absolute;margin-left:-24.75pt;margin-top:99.05pt;width:238.5pt;height:16.5pt;z-index:251741184;mso-position-horizontal-relative:text;mso-position-vertical-relative:text" filled="f" stroked="f">
            <v:textbox>
              <w:txbxContent>
                <w:p w:rsidR="00D35E09" w:rsidRPr="00D35E09" w:rsidRDefault="009A1D8C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 xml:space="preserve">Runs via JLC then </w:t>
                  </w:r>
                  <w:r w:rsidR="00D35E09" w:rsidRPr="00D35E09">
                    <w:rPr>
                      <w:b/>
                      <w:color w:val="FF0000"/>
                      <w:sz w:val="14"/>
                      <w:szCs w:val="14"/>
                    </w:rPr>
                    <w:t>NLC (*) College Days Only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267pt;margin-top:450.8pt;width:50.25pt;height:43.85pt;z-index:251674624;mso-position-horizontal-relative:text;mso-position-vertical-relative:text">
            <v:textbox style="layout-flow:vertical-ideographic"/>
          </v:shape>
        </w:pict>
      </w:r>
      <w:r>
        <w:rPr>
          <w:noProof/>
          <w:lang w:eastAsia="en-GB"/>
        </w:rPr>
        <w:pict>
          <v:shape id="_x0000_s1066" type="#_x0000_t202" style="position:absolute;margin-left:361.5pt;margin-top:450.8pt;width:202.5pt;height:36.75pt;z-index:251675648;mso-position-horizontal-relative:text;mso-position-vertical-relative:text">
            <v:textbox style="mso-next-textbox:#_x0000_s1066">
              <w:txbxContent>
                <w:p w:rsidR="006067B0" w:rsidRPr="004A5587" w:rsidRDefault="006067B0" w:rsidP="006067B0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5" type="#_x0000_t202" style="position:absolute;margin-left:710.25pt;margin-top:85.2pt;width:44.25pt;height:352.1pt;z-index:251721728;mso-position-horizontal-relative:text;mso-position-vertical-relative:text">
            <v:textbox style="mso-next-textbox:#_x0000_s1115">
              <w:txbxContent>
                <w:p w:rsidR="00321316" w:rsidRDefault="00BF4670" w:rsidP="00321316">
                  <w:pPr>
                    <w:jc w:val="center"/>
                  </w:pPr>
                  <w:r>
                    <w:t>1935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1949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1953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1954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1959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2005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2008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2015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2017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2020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2028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2034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2040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2047</w:t>
                  </w:r>
                </w:p>
                <w:p w:rsidR="00D92A17" w:rsidRDefault="00D92A17" w:rsidP="00D92A1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7" type="#_x0000_t202" style="position:absolute;margin-left:666.75pt;margin-top:85.2pt;width:44.25pt;height:352.1pt;z-index:251723776;mso-position-horizontal-relative:text;mso-position-vertical-relative:text">
            <v:textbox style="mso-next-textbox:#_x0000_s1117">
              <w:txbxContent>
                <w:p w:rsidR="00D92A17" w:rsidRDefault="00BF4670" w:rsidP="00D92A17">
                  <w:pPr>
                    <w:jc w:val="center"/>
                  </w:pPr>
                  <w:r>
                    <w:t>1835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1849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1853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1854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1859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1905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1908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1915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1917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1920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1928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1934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1940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1947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6" type="#_x0000_t202" style="position:absolute;margin-left:622.5pt;margin-top:85.2pt;width:44.25pt;height:352.1pt;z-index:251722752;mso-position-horizontal-relative:text;mso-position-vertical-relative:text">
            <v:textbox style="mso-next-textbox:#_x0000_s1116">
              <w:txbxContent>
                <w:p w:rsidR="00D92A17" w:rsidRDefault="00BF4670" w:rsidP="00D92A17">
                  <w:pPr>
                    <w:jc w:val="center"/>
                  </w:pPr>
                  <w:r>
                    <w:t>1705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1719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1723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1724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1729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1735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1738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1745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1747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1750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1758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1804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1810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1817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4" type="#_x0000_t202" style="position:absolute;margin-left:534pt;margin-top:85.2pt;width:44.25pt;height:352.1pt;z-index:251720704;mso-position-horizontal-relative:text;mso-position-vertical-relative:text">
            <v:textbox style="mso-next-textbox:#_x0000_s1114">
              <w:txbxContent>
                <w:p w:rsidR="00D92A17" w:rsidRDefault="00BF4670" w:rsidP="00D92A17">
                  <w:pPr>
                    <w:jc w:val="center"/>
                  </w:pPr>
                  <w:r>
                    <w:t>1435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1449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1453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1454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1459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1505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1508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1515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1517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1520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1528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1534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1540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1547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2" type="#_x0000_t202" style="position:absolute;margin-left:578.25pt;margin-top:85.2pt;width:44.25pt;height:352.1pt;z-index:251718656;mso-position-horizontal-relative:text;mso-position-vertical-relative:text">
            <v:textbox style="mso-next-textbox:#_x0000_s1112">
              <w:txbxContent>
                <w:p w:rsidR="00D92A17" w:rsidRDefault="00BF4670" w:rsidP="00D92A17">
                  <w:pPr>
                    <w:jc w:val="center"/>
                  </w:pPr>
                  <w:r>
                    <w:t>1605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1619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1623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1624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1629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1635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1638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1645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1647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1650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1658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1704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1710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1717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8" type="#_x0000_t202" style="position:absolute;margin-left:489.75pt;margin-top:85.2pt;width:44.25pt;height:352.1pt;z-index:251724800;mso-position-horizontal-relative:text;mso-position-vertical-relative:text">
            <v:textbox style="mso-next-textbox:#_x0000_s1118">
              <w:txbxContent>
                <w:p w:rsidR="00D92A17" w:rsidRDefault="00BF4670" w:rsidP="00D92A17">
                  <w:pPr>
                    <w:jc w:val="center"/>
                  </w:pPr>
                  <w:r>
                    <w:t>1335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1349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1353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1354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1359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1405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1408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1415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1417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1420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1428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1434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1440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1447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0" type="#_x0000_t202" style="position:absolute;margin-left:445.5pt;margin-top:85.2pt;width:44.25pt;height:352.1pt;z-index:251726848;mso-position-horizontal-relative:text;mso-position-vertical-relative:text">
            <v:textbox style="mso-next-textbox:#_x0000_s1120">
              <w:txbxContent>
                <w:p w:rsidR="00321316" w:rsidRDefault="00BF4670" w:rsidP="00321316">
                  <w:pPr>
                    <w:jc w:val="center"/>
                  </w:pPr>
                  <w:r>
                    <w:t>1205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1219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1223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1224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1229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1235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1238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1245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1247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1250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258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1304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1310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1317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3" type="#_x0000_t202" style="position:absolute;margin-left:401.25pt;margin-top:85.2pt;width:44.25pt;height:352.1pt;z-index:251719680;mso-position-horizontal-relative:text;mso-position-vertical-relative:text">
            <v:textbox style="mso-next-textbox:#_x0000_s1113">
              <w:txbxContent>
                <w:p w:rsidR="00D92A17" w:rsidRDefault="00BF4670" w:rsidP="00D92A17">
                  <w:pPr>
                    <w:jc w:val="center"/>
                  </w:pPr>
                  <w:r>
                    <w:t>1105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1119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1123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1124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1129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1135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1138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1145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1147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1150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1158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1204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1210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1217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1" type="#_x0000_t202" style="position:absolute;margin-left:361.5pt;margin-top:85.2pt;width:39.75pt;height:352.1pt;z-index:251717632;mso-position-horizontal-relative:text;mso-position-vertical-relative:text">
            <v:textbox style="mso-next-textbox:#_x0000_s1111">
              <w:txbxContent>
                <w:p w:rsidR="00D92A17" w:rsidRDefault="00BF4670" w:rsidP="00D92A17">
                  <w:pPr>
                    <w:jc w:val="center"/>
                  </w:pPr>
                  <w:r>
                    <w:t>0935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0949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0953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0954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0959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1005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1008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1015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1017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1020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1028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1034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1040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1047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0" type="#_x0000_t202" style="position:absolute;margin-left:317.25pt;margin-top:85.2pt;width:44.25pt;height:352.1pt;z-index:251716608;mso-position-horizontal-relative:text;mso-position-vertical-relative:text">
            <v:textbox style="mso-next-textbox:#_x0000_s1110">
              <w:txbxContent>
                <w:p w:rsidR="00D92A17" w:rsidRDefault="00BF4670" w:rsidP="00D92A17">
                  <w:pPr>
                    <w:jc w:val="center"/>
                  </w:pPr>
                  <w:r>
                    <w:t>0835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0849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0853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0854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0859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0905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0908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0915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0917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0920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0928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0934</w:t>
                  </w:r>
                </w:p>
                <w:p w:rsidR="00BF4670" w:rsidRDefault="00BF4670" w:rsidP="00D92A17">
                  <w:pPr>
                    <w:jc w:val="center"/>
                  </w:pPr>
                  <w:r>
                    <w:t>0940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0947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9" type="#_x0000_t202" style="position:absolute;margin-left:273pt;margin-top:85.2pt;width:44.25pt;height:352.1pt;z-index:251725824;mso-position-horizontal-relative:text;mso-position-vertical-relative:text">
            <v:textbox style="mso-next-textbox:#_x0000_s1119">
              <w:txbxContent>
                <w:p w:rsidR="00321316" w:rsidRDefault="00BF4670" w:rsidP="00321316">
                  <w:pPr>
                    <w:jc w:val="center"/>
                  </w:pPr>
                  <w:r>
                    <w:t>0705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0719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0723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0724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0729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0735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0738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0745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0747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0750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0758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0804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0810</w:t>
                  </w:r>
                </w:p>
                <w:p w:rsidR="00BF4670" w:rsidRDefault="00BF4670" w:rsidP="00321316">
                  <w:pPr>
                    <w:jc w:val="center"/>
                  </w:pPr>
                  <w:r>
                    <w:t>0817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margin-left:228.75pt;margin-top:85.2pt;width:44.25pt;height:352.1pt;z-index:251676672;mso-position-horizontal-relative:text;mso-position-vertical-relative:text">
            <v:textbox style="mso-next-textbox:#_x0000_s1067">
              <w:txbxContent>
                <w:p w:rsidR="0036717D" w:rsidRDefault="00BF4670" w:rsidP="00C57FB7">
                  <w:pPr>
                    <w:jc w:val="center"/>
                  </w:pPr>
                  <w:r>
                    <w:t>0605</w:t>
                  </w:r>
                </w:p>
                <w:p w:rsidR="00BF4670" w:rsidRDefault="00BF4670" w:rsidP="00C57FB7">
                  <w:pPr>
                    <w:jc w:val="center"/>
                  </w:pPr>
                  <w:r>
                    <w:t>0619</w:t>
                  </w:r>
                </w:p>
                <w:p w:rsidR="00BF4670" w:rsidRDefault="00BF4670" w:rsidP="00C57FB7">
                  <w:pPr>
                    <w:jc w:val="center"/>
                  </w:pPr>
                  <w:r>
                    <w:t>0623</w:t>
                  </w:r>
                </w:p>
                <w:p w:rsidR="00BF4670" w:rsidRDefault="00BF4670" w:rsidP="00C57FB7">
                  <w:pPr>
                    <w:jc w:val="center"/>
                  </w:pPr>
                  <w:r>
                    <w:t>0624</w:t>
                  </w:r>
                </w:p>
                <w:p w:rsidR="00BF4670" w:rsidRDefault="00BF4670" w:rsidP="00C57FB7">
                  <w:pPr>
                    <w:jc w:val="center"/>
                  </w:pPr>
                  <w:r>
                    <w:t>0629</w:t>
                  </w:r>
                </w:p>
                <w:p w:rsidR="00BF4670" w:rsidRDefault="00BF4670" w:rsidP="00C57FB7">
                  <w:pPr>
                    <w:jc w:val="center"/>
                  </w:pPr>
                  <w:r>
                    <w:t>0635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0638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0645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0647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0650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0658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0704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0710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0717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24.75pt;margin-top:85.2pt;width:253.5pt;height:352.1pt;z-index:251661312;mso-position-horizontal-relative:text;mso-position-vertical-relative:text">
            <v:textbox style="mso-next-textbox:#_x0000_s1030">
              <w:txbxContent>
                <w:p w:rsidR="00D92A17" w:rsidRDefault="00D92A17" w:rsidP="00D92A17">
                  <w:r>
                    <w:t>Scunthorpe Bus Station, Stand L</w:t>
                  </w:r>
                </w:p>
                <w:p w:rsidR="00D92A17" w:rsidRDefault="00D92A17" w:rsidP="00D92A17">
                  <w:r>
                    <w:t>Roxby, Roxby Corner</w:t>
                  </w:r>
                </w:p>
                <w:p w:rsidR="00D92A17" w:rsidRDefault="00D92A17" w:rsidP="00D92A17">
                  <w:proofErr w:type="spellStart"/>
                  <w:r>
                    <w:t>Winterton</w:t>
                  </w:r>
                  <w:proofErr w:type="spellEnd"/>
                  <w:r>
                    <w:t>, Cross Keys</w:t>
                  </w:r>
                </w:p>
                <w:p w:rsidR="00D92A17" w:rsidRDefault="00D92A17" w:rsidP="00D92A17">
                  <w:proofErr w:type="spellStart"/>
                  <w:r>
                    <w:t>Winterton</w:t>
                  </w:r>
                  <w:proofErr w:type="spellEnd"/>
                  <w:r>
                    <w:t>, Newport Drive</w:t>
                  </w:r>
                </w:p>
                <w:p w:rsidR="00D92A17" w:rsidRDefault="00D92A17" w:rsidP="00D92A17">
                  <w:proofErr w:type="spellStart"/>
                  <w:r>
                    <w:t>Winteringham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Winteringham</w:t>
                  </w:r>
                  <w:proofErr w:type="spellEnd"/>
                  <w:r>
                    <w:t xml:space="preserve"> Fields Hotel</w:t>
                  </w:r>
                </w:p>
                <w:p w:rsidR="00D92A17" w:rsidRDefault="00D92A17" w:rsidP="00D92A17">
                  <w:r>
                    <w:t xml:space="preserve">South </w:t>
                  </w:r>
                  <w:proofErr w:type="spellStart"/>
                  <w:r>
                    <w:t>Ferriby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Ferriby</w:t>
                  </w:r>
                  <w:proofErr w:type="spellEnd"/>
                  <w:r>
                    <w:t xml:space="preserve"> Sluice</w:t>
                  </w:r>
                </w:p>
                <w:p w:rsidR="00D92A17" w:rsidRDefault="00D92A17" w:rsidP="00D92A17">
                  <w:r>
                    <w:t xml:space="preserve">South </w:t>
                  </w:r>
                  <w:proofErr w:type="spellStart"/>
                  <w:r>
                    <w:t>Ferriby</w:t>
                  </w:r>
                  <w:proofErr w:type="spellEnd"/>
                  <w:r>
                    <w:t>, Black Smiths</w:t>
                  </w:r>
                </w:p>
                <w:p w:rsidR="00BF4670" w:rsidRDefault="00BF4670" w:rsidP="00D92A17">
                  <w:r>
                    <w:t xml:space="preserve">Barton </w:t>
                  </w:r>
                  <w:proofErr w:type="gramStart"/>
                  <w:r>
                    <w:t>Upon</w:t>
                  </w:r>
                  <w:proofErr w:type="gramEnd"/>
                  <w:r>
                    <w:t xml:space="preserve"> Humber, Market Place</w:t>
                  </w:r>
                </w:p>
                <w:p w:rsidR="00D92A17" w:rsidRDefault="00D92A17" w:rsidP="00D92A17">
                  <w:r>
                    <w:t xml:space="preserve">Barton </w:t>
                  </w:r>
                  <w:proofErr w:type="gramStart"/>
                  <w:r>
                    <w:t>Upon</w:t>
                  </w:r>
                  <w:proofErr w:type="gramEnd"/>
                  <w:r>
                    <w:t xml:space="preserve"> Humber, Railway St </w:t>
                  </w:r>
                  <w:r w:rsidRPr="00D92A17">
                    <w:rPr>
                      <w:color w:val="FF0000"/>
                    </w:rPr>
                    <w:t>(arrive)</w:t>
                  </w:r>
                </w:p>
                <w:p w:rsidR="0036717D" w:rsidRDefault="00D92A17">
                  <w:pPr>
                    <w:rPr>
                      <w:color w:val="FF0000"/>
                    </w:rPr>
                  </w:pPr>
                  <w:r>
                    <w:t xml:space="preserve">Barton </w:t>
                  </w:r>
                  <w:proofErr w:type="gramStart"/>
                  <w:r>
                    <w:t>Upon</w:t>
                  </w:r>
                  <w:proofErr w:type="gramEnd"/>
                  <w:r>
                    <w:t xml:space="preserve"> Humber, Railway St </w:t>
                  </w:r>
                  <w:r w:rsidRPr="00D92A17">
                    <w:rPr>
                      <w:color w:val="FF0000"/>
                    </w:rPr>
                    <w:t>(depart)</w:t>
                  </w:r>
                </w:p>
                <w:p w:rsidR="00D92A17" w:rsidRDefault="00D92A17">
                  <w:r>
                    <w:t>Hessle, A15 Humber Bridge Rd</w:t>
                  </w:r>
                </w:p>
                <w:p w:rsidR="00D92A17" w:rsidRDefault="00D92A17">
                  <w:proofErr w:type="spellStart"/>
                  <w:r>
                    <w:t>Eastfield</w:t>
                  </w:r>
                  <w:proofErr w:type="spellEnd"/>
                  <w:r>
                    <w:t>, Five Ways</w:t>
                  </w:r>
                </w:p>
                <w:p w:rsidR="00D92A17" w:rsidRDefault="00D92A17">
                  <w:r>
                    <w:t>Thornton, Hull Royal Infirmary</w:t>
                  </w:r>
                </w:p>
                <w:p w:rsidR="00D92A17" w:rsidRPr="00D92A17" w:rsidRDefault="00D92A17">
                  <w:r>
                    <w:t xml:space="preserve">Hull, Hull </w:t>
                  </w:r>
                  <w:proofErr w:type="gramStart"/>
                  <w:r>
                    <w:t>Interchange ,</w:t>
                  </w:r>
                  <w:proofErr w:type="gramEnd"/>
                  <w:r>
                    <w:t xml:space="preserve"> Bay 30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67" style="position:absolute;margin-left:160.5pt;margin-top:529.55pt;width:112.5pt;height:101.25pt;z-index:251673600;mso-position-horizontal-relative:text;mso-position-vertical-relative:text">
            <v:textbox style="layout-flow:vertical-ideographic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4.5pt;height:51pt">
            <v:shadow color="#868686"/>
            <v:textpath style="font-family:&quot;Arial Black&quot;;v-text-kern:t" trim="t" fitpath="t" string="UNTIL"/>
          </v:shape>
        </w:pict>
      </w:r>
      <w:r w:rsidR="00AF17CA">
        <w:br w:type="page"/>
      </w:r>
    </w:p>
    <w:p w:rsidR="00441691" w:rsidRDefault="0071176F">
      <w:r>
        <w:rPr>
          <w:noProof/>
          <w:lang w:eastAsia="en-GB"/>
        </w:rPr>
        <w:lastRenderedPageBreak/>
        <w:pict>
          <v:shape id="_x0000_s1036" type="#_x0000_t202" style="position:absolute;margin-left:222pt;margin-top:408.75pt;width:281.25pt;height:24.75pt;z-index:251665408;mso-position-horizontal-relative:text;mso-position-vertical-relative:text">
            <v:textbox style="mso-next-textbox:#_x0000_s1036"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1" type="#_x0000_t202" style="position:absolute;margin-left:231pt;margin-top:342pt;width:39pt;height:70.5pt;z-index:251744256" filled="f" stroked="f">
            <v:textbox style="mso-next-textbox:#_x0000_s1141">
              <w:txbxContent>
                <w:p w:rsidR="0071176F" w:rsidRPr="0071176F" w:rsidRDefault="0071176F" w:rsidP="0071176F">
                  <w:pPr>
                    <w:spacing w:after="0" w:line="240" w:lineRule="auto"/>
                    <w:rPr>
                      <w:b/>
                      <w:color w:val="00B050"/>
                      <w:sz w:val="14"/>
                      <w:szCs w:val="14"/>
                    </w:rPr>
                  </w:pPr>
                  <w:r w:rsidRPr="0071176F">
                    <w:rPr>
                      <w:b/>
                      <w:color w:val="00B050"/>
                      <w:sz w:val="14"/>
                      <w:szCs w:val="14"/>
                    </w:rPr>
                    <w:t>*0822</w:t>
                  </w:r>
                </w:p>
                <w:p w:rsidR="0071176F" w:rsidRPr="009A1D8C" w:rsidRDefault="00D35E09" w:rsidP="0071176F">
                  <w:pPr>
                    <w:spacing w:after="0" w:line="240" w:lineRule="auto"/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9A1D8C">
                    <w:rPr>
                      <w:b/>
                      <w:color w:val="FF0000"/>
                      <w:sz w:val="14"/>
                      <w:szCs w:val="14"/>
                    </w:rPr>
                    <w:t>*0826</w:t>
                  </w:r>
                  <w:r w:rsidR="009A1D8C" w:rsidRPr="009A1D8C">
                    <w:rPr>
                      <w:b/>
                      <w:color w:val="FF0000"/>
                      <w:sz w:val="14"/>
                      <w:szCs w:val="14"/>
                    </w:rPr>
                    <w:t xml:space="preserve"> *0828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4" type="#_x0000_t202" style="position:absolute;margin-left:225.75pt;margin-top:21.4pt;width:44.25pt;height:381.35pt;z-index:251728896;mso-position-horizontal-relative:text;mso-position-vertical-relative:text">
            <v:textbox style="mso-next-textbox:#_x0000_s1124">
              <w:txbxContent>
                <w:p w:rsidR="00BF4670" w:rsidRDefault="00BF4670" w:rsidP="00BF4670">
                  <w:pPr>
                    <w:jc w:val="center"/>
                  </w:pPr>
                  <w:r>
                    <w:t>0720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0927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0733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0739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0747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0750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0752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0759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0802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0808</w:t>
                  </w:r>
                </w:p>
                <w:p w:rsidR="0071176F" w:rsidRDefault="00BF4670" w:rsidP="0071176F">
                  <w:pPr>
                    <w:jc w:val="center"/>
                  </w:pPr>
                  <w:r>
                    <w:t>0813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0814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0817</w:t>
                  </w:r>
                </w:p>
                <w:p w:rsidR="0071176F" w:rsidRDefault="0071176F" w:rsidP="00BF4670">
                  <w:pPr>
                    <w:jc w:val="center"/>
                  </w:pPr>
                </w:p>
                <w:p w:rsidR="00BF4670" w:rsidRDefault="00BF4670" w:rsidP="00BF4670">
                  <w:pPr>
                    <w:jc w:val="center"/>
                  </w:pPr>
                  <w:r>
                    <w:t>0832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4" type="#_x0000_t202" style="position:absolute;margin-left:496.5pt;margin-top:342pt;width:39pt;height:37.5pt;z-index:251745280" filled="f" stroked="f">
            <v:textbox style="mso-next-textbox:#_x0000_s1144">
              <w:txbxContent>
                <w:p w:rsidR="0071176F" w:rsidRPr="0071176F" w:rsidRDefault="0071176F" w:rsidP="0071176F">
                  <w:pPr>
                    <w:rPr>
                      <w:b/>
                      <w:color w:val="00B050"/>
                      <w:sz w:val="14"/>
                      <w:szCs w:val="14"/>
                    </w:rPr>
                  </w:pPr>
                  <w:r>
                    <w:rPr>
                      <w:b/>
                      <w:color w:val="00B050"/>
                      <w:sz w:val="14"/>
                      <w:szCs w:val="14"/>
                    </w:rPr>
                    <w:t>*1552</w:t>
                  </w:r>
                </w:p>
              </w:txbxContent>
            </v:textbox>
          </v:shape>
        </w:pict>
      </w:r>
      <w:r w:rsidR="00C10CBC">
        <w:rPr>
          <w:noProof/>
          <w:lang w:eastAsia="en-GB"/>
        </w:rPr>
        <w:pict>
          <v:shape id="_x0000_s1140" type="#_x0000_t202" style="position:absolute;margin-left:-27.75pt;margin-top:342pt;width:238.5pt;height:16.5pt;z-index:251743232" filled="f" stroked="f">
            <v:textbox style="mso-next-textbox:#_x0000_s1140">
              <w:txbxContent>
                <w:p w:rsidR="00D35E09" w:rsidRPr="00D35E09" w:rsidRDefault="009A1D8C" w:rsidP="00D35E09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 xml:space="preserve">Runs via JLC then </w:t>
                  </w:r>
                  <w:r w:rsidR="00D35E09" w:rsidRPr="00D35E09">
                    <w:rPr>
                      <w:b/>
                      <w:color w:val="FF0000"/>
                      <w:sz w:val="14"/>
                      <w:szCs w:val="14"/>
                    </w:rPr>
                    <w:t>NLC</w:t>
                  </w:r>
                  <w:r w:rsidR="0071176F">
                    <w:rPr>
                      <w:b/>
                      <w:color w:val="FF0000"/>
                      <w:sz w:val="14"/>
                      <w:szCs w:val="14"/>
                    </w:rPr>
                    <w:t xml:space="preserve"> &amp; </w:t>
                  </w:r>
                  <w:proofErr w:type="spellStart"/>
                  <w:r w:rsidR="0071176F" w:rsidRPr="0071176F">
                    <w:rPr>
                      <w:b/>
                      <w:color w:val="00B050"/>
                      <w:sz w:val="14"/>
                      <w:szCs w:val="14"/>
                    </w:rPr>
                    <w:t>Winterton</w:t>
                  </w:r>
                  <w:proofErr w:type="spellEnd"/>
                  <w:r w:rsidR="0071176F" w:rsidRPr="0071176F">
                    <w:rPr>
                      <w:b/>
                      <w:color w:val="00B050"/>
                      <w:sz w:val="14"/>
                      <w:szCs w:val="14"/>
                    </w:rPr>
                    <w:t xml:space="preserve"> Comp</w:t>
                  </w:r>
                  <w:r w:rsidR="00D35E09" w:rsidRPr="00D35E09">
                    <w:rPr>
                      <w:b/>
                      <w:color w:val="FF0000"/>
                      <w:sz w:val="14"/>
                      <w:szCs w:val="14"/>
                    </w:rPr>
                    <w:t xml:space="preserve"> (*) College</w:t>
                  </w:r>
                  <w:r w:rsidR="0071176F">
                    <w:rPr>
                      <w:b/>
                      <w:color w:val="FF0000"/>
                      <w:sz w:val="14"/>
                      <w:szCs w:val="14"/>
                    </w:rPr>
                    <w:t>/</w:t>
                  </w:r>
                  <w:proofErr w:type="spellStart"/>
                  <w:r w:rsidR="0071176F">
                    <w:rPr>
                      <w:b/>
                      <w:color w:val="FF0000"/>
                      <w:sz w:val="14"/>
                      <w:szCs w:val="14"/>
                    </w:rPr>
                    <w:t>Sch</w:t>
                  </w:r>
                  <w:proofErr w:type="spellEnd"/>
                  <w:r w:rsidR="00D35E09" w:rsidRPr="00D35E09">
                    <w:rPr>
                      <w:b/>
                      <w:color w:val="FF0000"/>
                      <w:sz w:val="14"/>
                      <w:szCs w:val="14"/>
                    </w:rPr>
                    <w:t xml:space="preserve"> Days Only</w:t>
                  </w:r>
                </w:p>
              </w:txbxContent>
            </v:textbox>
          </v:shape>
        </w:pict>
      </w:r>
      <w:r w:rsidR="00C10CBC">
        <w:rPr>
          <w:noProof/>
          <w:lang w:eastAsia="en-GB"/>
        </w:rPr>
        <w:pict>
          <v:roundrect id="_x0000_s1064" style="position:absolute;margin-left:-51.75pt;margin-top:-19.85pt;width:814.5pt;height:468.35pt;z-index:251657214" arcsize="10923f" fillcolor="red" strokecolor="#f2f2f2 [3041]" strokeweight="3pt">
            <v:shadow on="t" color="#622423 [1605]" opacity=".5" offset="-6pt,-6pt"/>
          </v:roundrect>
        </w:pict>
      </w:r>
      <w:r w:rsidR="00C10CBC">
        <w:rPr>
          <w:noProof/>
          <w:lang w:eastAsia="en-GB"/>
        </w:rPr>
        <w:pict>
          <v:shape id="_x0000_s1131" type="#_x0000_t202" style="position:absolute;margin-left:712.5pt;margin-top:21.4pt;width:44.25pt;height:352.1pt;z-index:251736064;mso-position-horizontal-relative:text;mso-position-vertical-relative:text">
            <v:textbox style="mso-next-textbox:#_x0000_s1131">
              <w:txbxContent>
                <w:p w:rsidR="00BF4670" w:rsidRDefault="00BF4670" w:rsidP="00BF4670">
                  <w:pPr>
                    <w:jc w:val="center"/>
                  </w:pPr>
                  <w:r>
                    <w:t>2050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2057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2103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2109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2117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2120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2122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2129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2132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2137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2142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2143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2147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2202</w:t>
                  </w:r>
                </w:p>
              </w:txbxContent>
            </v:textbox>
          </v:shape>
        </w:pict>
      </w:r>
      <w:r w:rsidR="00C10CBC">
        <w:rPr>
          <w:noProof/>
          <w:lang w:eastAsia="en-GB"/>
        </w:rPr>
        <w:pict>
          <v:shape id="_x0000_s1132" type="#_x0000_t202" style="position:absolute;margin-left:668.25pt;margin-top:21.4pt;width:44.25pt;height:352.1pt;z-index:251737088;mso-position-horizontal-relative:text;mso-position-vertical-relative:text">
            <v:textbox style="mso-next-textbox:#_x0000_s1132">
              <w:txbxContent>
                <w:p w:rsidR="00BF4670" w:rsidRDefault="00BF4670" w:rsidP="00BF4670">
                  <w:pPr>
                    <w:jc w:val="center"/>
                  </w:pPr>
                  <w:r>
                    <w:t>1950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1957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2003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2009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2017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2020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2022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2029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2032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2037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2042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2043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2047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2102</w:t>
                  </w:r>
                </w:p>
              </w:txbxContent>
            </v:textbox>
          </v:shape>
        </w:pict>
      </w:r>
      <w:r w:rsidR="00C10CBC">
        <w:rPr>
          <w:noProof/>
          <w:lang w:eastAsia="en-GB"/>
        </w:rPr>
        <w:pict>
          <v:shape id="_x0000_s1133" type="#_x0000_t202" style="position:absolute;margin-left:624pt;margin-top:21.4pt;width:44.25pt;height:352.1pt;z-index:251738112;mso-position-horizontal-relative:text;mso-position-vertical-relative:text">
            <v:textbox style="mso-next-textbox:#_x0000_s1133">
              <w:txbxContent>
                <w:p w:rsidR="00BF4670" w:rsidRDefault="00BF4670" w:rsidP="00BF4670">
                  <w:pPr>
                    <w:jc w:val="center"/>
                  </w:pPr>
                  <w:r>
                    <w:t>1820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1827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1833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1839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1847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1850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1852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1859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1902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1908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1913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1914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1917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1932</w:t>
                  </w:r>
                </w:p>
              </w:txbxContent>
            </v:textbox>
          </v:shape>
        </w:pict>
      </w:r>
      <w:r w:rsidR="00C10CBC">
        <w:rPr>
          <w:noProof/>
          <w:lang w:eastAsia="en-GB"/>
        </w:rPr>
        <w:pict>
          <v:shape id="_x0000_s1134" type="#_x0000_t202" style="position:absolute;margin-left:579.75pt;margin-top:21.4pt;width:44.25pt;height:352.1pt;z-index:251739136;mso-position-horizontal-relative:text;mso-position-vertical-relative:text">
            <v:textbox style="mso-next-textbox:#_x0000_s1134">
              <w:txbxContent>
                <w:p w:rsidR="00BF4670" w:rsidRDefault="00BF4670" w:rsidP="00BF4670">
                  <w:pPr>
                    <w:jc w:val="center"/>
                  </w:pPr>
                  <w:r>
                    <w:t>1720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1727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1733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1739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1747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1750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1752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1759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1802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1808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1813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1814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1817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1832</w:t>
                  </w:r>
                </w:p>
              </w:txbxContent>
            </v:textbox>
          </v:shape>
        </w:pict>
      </w:r>
      <w:r w:rsidR="00C10CBC">
        <w:rPr>
          <w:noProof/>
          <w:lang w:eastAsia="en-GB"/>
        </w:rPr>
        <w:pict>
          <v:shape id="_x0000_s1135" type="#_x0000_t202" style="position:absolute;margin-left:535.5pt;margin-top:21.4pt;width:44.25pt;height:352.1pt;z-index:251740160;mso-position-horizontal-relative:text;mso-position-vertical-relative:text">
            <v:textbox style="mso-next-textbox:#_x0000_s1135">
              <w:txbxContent>
                <w:p w:rsidR="00BF4670" w:rsidRDefault="00BF4670" w:rsidP="00BF4670">
                  <w:pPr>
                    <w:jc w:val="center"/>
                  </w:pPr>
                  <w:r>
                    <w:t>1550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1557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1603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1609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1617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1620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1622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1629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1632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1637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1642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1643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1647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1702</w:t>
                  </w:r>
                </w:p>
              </w:txbxContent>
            </v:textbox>
          </v:shape>
        </w:pict>
      </w:r>
      <w:r w:rsidR="00C10CBC">
        <w:rPr>
          <w:noProof/>
          <w:lang w:eastAsia="en-GB"/>
        </w:rPr>
        <w:pict>
          <v:shape id="_x0000_s1130" type="#_x0000_t202" style="position:absolute;margin-left:491.25pt;margin-top:21.4pt;width:44.25pt;height:352.1pt;z-index:251735040;mso-position-horizontal-relative:text;mso-position-vertical-relative:text">
            <v:textbox style="mso-next-textbox:#_x0000_s1130">
              <w:txbxContent>
                <w:p w:rsidR="00BF4670" w:rsidRDefault="00BF4670" w:rsidP="00BF4670">
                  <w:pPr>
                    <w:jc w:val="center"/>
                  </w:pPr>
                  <w:r>
                    <w:t>1450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1457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1503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1509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1517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1520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1522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1529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1532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1537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1542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1543</w:t>
                  </w:r>
                </w:p>
                <w:p w:rsidR="0071176F" w:rsidRDefault="00BF4670" w:rsidP="0071176F">
                  <w:pPr>
                    <w:jc w:val="center"/>
                  </w:pPr>
                  <w:r>
                    <w:t>1547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1602</w:t>
                  </w:r>
                </w:p>
              </w:txbxContent>
            </v:textbox>
          </v:shape>
        </w:pict>
      </w:r>
      <w:r w:rsidR="00C10CBC">
        <w:rPr>
          <w:noProof/>
          <w:lang w:eastAsia="en-GB"/>
        </w:rPr>
        <w:pict>
          <v:shape id="_x0000_s1129" type="#_x0000_t202" style="position:absolute;margin-left:447pt;margin-top:21.4pt;width:44.25pt;height:352.1pt;z-index:251734016;mso-position-horizontal-relative:text;mso-position-vertical-relative:text">
            <v:textbox style="mso-next-textbox:#_x0000_s1129">
              <w:txbxContent>
                <w:p w:rsidR="00BF4670" w:rsidRDefault="00BF4670" w:rsidP="00BF4670">
                  <w:pPr>
                    <w:jc w:val="center"/>
                  </w:pPr>
                  <w:r>
                    <w:t>1320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1327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1333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1339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1347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1350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1352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1359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1402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1408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1413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1414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1417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1432</w:t>
                  </w:r>
                </w:p>
              </w:txbxContent>
            </v:textbox>
          </v:shape>
        </w:pict>
      </w:r>
      <w:r w:rsidR="00C10CBC">
        <w:rPr>
          <w:noProof/>
          <w:lang w:eastAsia="en-GB"/>
        </w:rPr>
        <w:pict>
          <v:shape id="_x0000_s1128" type="#_x0000_t202" style="position:absolute;margin-left:402.75pt;margin-top:21.4pt;width:44.25pt;height:352.1pt;z-index:251732992;mso-position-horizontal-relative:text;mso-position-vertical-relative:text">
            <v:textbox style="mso-next-textbox:#_x0000_s1128">
              <w:txbxContent>
                <w:p w:rsidR="00BF4670" w:rsidRDefault="00BF4670" w:rsidP="00BF4670">
                  <w:pPr>
                    <w:jc w:val="center"/>
                  </w:pPr>
                  <w:r>
                    <w:t>1220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1227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1233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1239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1247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1250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1252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1259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1302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1308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1313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1314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1317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1332</w:t>
                  </w:r>
                </w:p>
              </w:txbxContent>
            </v:textbox>
          </v:shape>
        </w:pict>
      </w:r>
      <w:r w:rsidR="00C10CBC">
        <w:rPr>
          <w:noProof/>
          <w:lang w:eastAsia="en-GB"/>
        </w:rPr>
        <w:pict>
          <v:shape id="_x0000_s1127" type="#_x0000_t202" style="position:absolute;margin-left:358.5pt;margin-top:21.4pt;width:44.25pt;height:352.1pt;z-index:251731968;mso-position-horizontal-relative:text;mso-position-vertical-relative:text">
            <v:textbox style="mso-next-textbox:#_x0000_s1127">
              <w:txbxContent>
                <w:p w:rsidR="00BF4670" w:rsidRDefault="00BF4670" w:rsidP="00BF4670">
                  <w:pPr>
                    <w:jc w:val="center"/>
                  </w:pPr>
                  <w:r>
                    <w:t>1050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1057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1103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1109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1117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1120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1122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1129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1132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1137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1142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1143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1147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1202</w:t>
                  </w:r>
                </w:p>
                <w:p w:rsidR="00BF4670" w:rsidRDefault="00BF4670" w:rsidP="00BF4670">
                  <w:pPr>
                    <w:jc w:val="center"/>
                  </w:pPr>
                </w:p>
              </w:txbxContent>
            </v:textbox>
          </v:shape>
        </w:pict>
      </w:r>
      <w:r w:rsidR="00C10CBC">
        <w:rPr>
          <w:noProof/>
          <w:lang w:eastAsia="en-GB"/>
        </w:rPr>
        <w:pict>
          <v:shape id="_x0000_s1126" type="#_x0000_t202" style="position:absolute;margin-left:314.25pt;margin-top:21.4pt;width:44.25pt;height:352.1pt;z-index:251730944;mso-position-horizontal-relative:text;mso-position-vertical-relative:text">
            <v:textbox style="mso-next-textbox:#_x0000_s1126">
              <w:txbxContent>
                <w:p w:rsidR="00BF4670" w:rsidRDefault="00BF4670" w:rsidP="00BF4670">
                  <w:pPr>
                    <w:jc w:val="center"/>
                  </w:pPr>
                  <w:r>
                    <w:t>0950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0957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1003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1009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1017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1020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1022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1029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1032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1037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1042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1043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1047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1102</w:t>
                  </w:r>
                </w:p>
              </w:txbxContent>
            </v:textbox>
          </v:shape>
        </w:pict>
      </w:r>
      <w:r w:rsidR="00C10CBC">
        <w:rPr>
          <w:noProof/>
          <w:lang w:eastAsia="en-GB"/>
        </w:rPr>
        <w:pict>
          <v:shape id="_x0000_s1125" type="#_x0000_t202" style="position:absolute;margin-left:270pt;margin-top:21.4pt;width:44.25pt;height:352.1pt;z-index:251729920;mso-position-horizontal-relative:text;mso-position-vertical-relative:text">
            <v:textbox style="mso-next-textbox:#_x0000_s1125">
              <w:txbxContent>
                <w:p w:rsidR="00BF4670" w:rsidRDefault="00BF4670" w:rsidP="00BF4670">
                  <w:pPr>
                    <w:jc w:val="center"/>
                  </w:pPr>
                  <w:r>
                    <w:t>0820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0827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0833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0839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0847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0850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0852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0859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0902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0908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0913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0914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0917</w:t>
                  </w:r>
                </w:p>
                <w:p w:rsidR="00BF4670" w:rsidRDefault="00BF4670" w:rsidP="00BF4670">
                  <w:pPr>
                    <w:jc w:val="center"/>
                  </w:pPr>
                  <w:r>
                    <w:t>0932</w:t>
                  </w:r>
                </w:p>
              </w:txbxContent>
            </v:textbox>
          </v:shape>
        </w:pict>
      </w:r>
      <w:r w:rsidR="00C10CBC">
        <w:rPr>
          <w:noProof/>
          <w:lang w:eastAsia="en-GB"/>
        </w:rPr>
        <w:pict>
          <v:shape id="_x0000_s1123" type="#_x0000_t202" style="position:absolute;margin-left:-27.75pt;margin-top:21.4pt;width:253.5pt;height:352.1pt;z-index:251727872;mso-position-horizontal-relative:text;mso-position-vertical-relative:text">
            <v:textbox style="mso-next-textbox:#_x0000_s1123">
              <w:txbxContent>
                <w:p w:rsidR="00BF4670" w:rsidRDefault="00BF4670" w:rsidP="00BF4670">
                  <w:r>
                    <w:t>Hull, Hull Interchange, Bay 30</w:t>
                  </w:r>
                </w:p>
                <w:p w:rsidR="00BF4670" w:rsidRDefault="00BF4670" w:rsidP="00BF4670">
                  <w:r>
                    <w:t>Thornton, Hull Royal Infirmary</w:t>
                  </w:r>
                </w:p>
                <w:p w:rsidR="00BF4670" w:rsidRDefault="00BF4670" w:rsidP="00BF4670">
                  <w:proofErr w:type="spellStart"/>
                  <w:r>
                    <w:t>Eastfield</w:t>
                  </w:r>
                  <w:proofErr w:type="spellEnd"/>
                  <w:r>
                    <w:t>, Five Ways</w:t>
                  </w:r>
                </w:p>
                <w:p w:rsidR="00BF4670" w:rsidRDefault="00BF4670" w:rsidP="00BF4670">
                  <w:r>
                    <w:t>Hessle, A15 Humber Bridge Rd</w:t>
                  </w:r>
                </w:p>
                <w:p w:rsidR="00BF4670" w:rsidRDefault="00BF4670" w:rsidP="00BF4670">
                  <w:pPr>
                    <w:rPr>
                      <w:color w:val="FF0000"/>
                    </w:rPr>
                  </w:pPr>
                  <w:r>
                    <w:t xml:space="preserve">Barton </w:t>
                  </w:r>
                  <w:proofErr w:type="gramStart"/>
                  <w:r>
                    <w:t>Upon</w:t>
                  </w:r>
                  <w:proofErr w:type="gramEnd"/>
                  <w:r>
                    <w:t xml:space="preserve"> Humber, Railway St </w:t>
                  </w:r>
                  <w:r>
                    <w:rPr>
                      <w:color w:val="FF0000"/>
                    </w:rPr>
                    <w:t>(arrive</w:t>
                  </w:r>
                  <w:r w:rsidRPr="00D92A17">
                    <w:rPr>
                      <w:color w:val="FF0000"/>
                    </w:rPr>
                    <w:t>)</w:t>
                  </w:r>
                </w:p>
                <w:p w:rsidR="00BF4670" w:rsidRDefault="00BF4670" w:rsidP="00BF4670">
                  <w:pPr>
                    <w:rPr>
                      <w:color w:val="FF0000"/>
                    </w:rPr>
                  </w:pPr>
                  <w:r>
                    <w:t xml:space="preserve">Barton </w:t>
                  </w:r>
                  <w:proofErr w:type="gramStart"/>
                  <w:r>
                    <w:t>Upon</w:t>
                  </w:r>
                  <w:proofErr w:type="gramEnd"/>
                  <w:r>
                    <w:t xml:space="preserve"> Humber, Railway St </w:t>
                  </w:r>
                  <w:r w:rsidRPr="00D92A17">
                    <w:rPr>
                      <w:color w:val="FF0000"/>
                    </w:rPr>
                    <w:t>(depart)</w:t>
                  </w:r>
                </w:p>
                <w:p w:rsidR="00BF4670" w:rsidRDefault="00BF4670" w:rsidP="00BF4670">
                  <w:r>
                    <w:t xml:space="preserve">Barton </w:t>
                  </w:r>
                  <w:proofErr w:type="gramStart"/>
                  <w:r>
                    <w:t>Upon</w:t>
                  </w:r>
                  <w:proofErr w:type="gramEnd"/>
                  <w:r>
                    <w:t xml:space="preserve"> Humber, Market Place</w:t>
                  </w:r>
                </w:p>
                <w:p w:rsidR="00BF4670" w:rsidRDefault="00BF4670" w:rsidP="00BF4670">
                  <w:r>
                    <w:t xml:space="preserve">South </w:t>
                  </w:r>
                  <w:proofErr w:type="spellStart"/>
                  <w:r>
                    <w:t>Ferriby</w:t>
                  </w:r>
                  <w:proofErr w:type="spellEnd"/>
                  <w:r>
                    <w:t>, Black Smiths</w:t>
                  </w:r>
                </w:p>
                <w:p w:rsidR="00BF4670" w:rsidRDefault="00BF4670" w:rsidP="00BF4670">
                  <w:r>
                    <w:t xml:space="preserve">South </w:t>
                  </w:r>
                  <w:proofErr w:type="spellStart"/>
                  <w:r>
                    <w:t>Ferriby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Ferriby</w:t>
                  </w:r>
                  <w:proofErr w:type="spellEnd"/>
                  <w:r>
                    <w:t xml:space="preserve"> Sluice</w:t>
                  </w:r>
                </w:p>
                <w:p w:rsidR="00BF4670" w:rsidRDefault="00BF4670" w:rsidP="00BF4670">
                  <w:proofErr w:type="spellStart"/>
                  <w:r>
                    <w:t>Winteringham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Winteringham</w:t>
                  </w:r>
                  <w:proofErr w:type="spellEnd"/>
                  <w:r>
                    <w:t xml:space="preserve"> Fields Hotel</w:t>
                  </w:r>
                </w:p>
                <w:p w:rsidR="00BF4670" w:rsidRDefault="00BF4670" w:rsidP="00BF4670">
                  <w:proofErr w:type="spellStart"/>
                  <w:r>
                    <w:t>Winterton</w:t>
                  </w:r>
                  <w:proofErr w:type="spellEnd"/>
                  <w:r>
                    <w:t>, Newport Drive</w:t>
                  </w:r>
                </w:p>
                <w:p w:rsidR="00BF4670" w:rsidRDefault="00BF4670" w:rsidP="00BF4670">
                  <w:proofErr w:type="spellStart"/>
                  <w:r>
                    <w:t>Winterton</w:t>
                  </w:r>
                  <w:proofErr w:type="spellEnd"/>
                  <w:r>
                    <w:t>, Cross Keys</w:t>
                  </w:r>
                </w:p>
                <w:p w:rsidR="00BF4670" w:rsidRDefault="00BF4670" w:rsidP="00BF4670">
                  <w:r>
                    <w:t>Roxby, Roxby Corner</w:t>
                  </w:r>
                </w:p>
                <w:p w:rsidR="00BF4670" w:rsidRDefault="00BF4670" w:rsidP="00BF4670">
                  <w:r>
                    <w:t>Scunthorpe Bus Station, Stand L</w:t>
                  </w:r>
                </w:p>
                <w:p w:rsidR="00BF4670" w:rsidRDefault="00BF4670" w:rsidP="00BF4670">
                  <w:pPr>
                    <w:rPr>
                      <w:color w:val="FF0000"/>
                    </w:rPr>
                  </w:pPr>
                </w:p>
                <w:p w:rsidR="00BF4670" w:rsidRDefault="00BF4670" w:rsidP="00BF4670"/>
                <w:p w:rsidR="00BF4670" w:rsidRPr="00D92A17" w:rsidRDefault="00BF4670" w:rsidP="00BF4670"/>
              </w:txbxContent>
            </v:textbox>
          </v:shape>
        </w:pict>
      </w:r>
    </w:p>
    <w:sectPr w:rsidR="00441691" w:rsidSect="006067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90" w:rsidRDefault="00994E90" w:rsidP="00942130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90" w:rsidRDefault="00994E90" w:rsidP="00942130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87090"/>
    <w:rsid w:val="00092548"/>
    <w:rsid w:val="000F4A3B"/>
    <w:rsid w:val="00153398"/>
    <w:rsid w:val="0025307E"/>
    <w:rsid w:val="00275FA5"/>
    <w:rsid w:val="00321316"/>
    <w:rsid w:val="0036717D"/>
    <w:rsid w:val="003F6F3B"/>
    <w:rsid w:val="004118CC"/>
    <w:rsid w:val="00441691"/>
    <w:rsid w:val="004A5587"/>
    <w:rsid w:val="004E2E91"/>
    <w:rsid w:val="006067B0"/>
    <w:rsid w:val="0063272F"/>
    <w:rsid w:val="0071176F"/>
    <w:rsid w:val="00733D05"/>
    <w:rsid w:val="007A52F8"/>
    <w:rsid w:val="007F4F1D"/>
    <w:rsid w:val="00866995"/>
    <w:rsid w:val="00886764"/>
    <w:rsid w:val="00891F78"/>
    <w:rsid w:val="008E4521"/>
    <w:rsid w:val="00942130"/>
    <w:rsid w:val="00994E90"/>
    <w:rsid w:val="009A1D8C"/>
    <w:rsid w:val="00AC54FC"/>
    <w:rsid w:val="00AF17CA"/>
    <w:rsid w:val="00BF4670"/>
    <w:rsid w:val="00C017F0"/>
    <w:rsid w:val="00C038FD"/>
    <w:rsid w:val="00C10CBC"/>
    <w:rsid w:val="00C57FB7"/>
    <w:rsid w:val="00CA2BC8"/>
    <w:rsid w:val="00D35E09"/>
    <w:rsid w:val="00D6174D"/>
    <w:rsid w:val="00D910F3"/>
    <w:rsid w:val="00D92A17"/>
    <w:rsid w:val="00D9512D"/>
    <w:rsid w:val="00DF2AF9"/>
    <w:rsid w:val="00EE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>
      <o:colormenu v:ext="edit" fillcolor="none" stroke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4E6B2-604C-4817-97D4-1B1BAD1D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John</cp:lastModifiedBy>
  <cp:revision>16</cp:revision>
  <dcterms:created xsi:type="dcterms:W3CDTF">2014-06-21T19:03:00Z</dcterms:created>
  <dcterms:modified xsi:type="dcterms:W3CDTF">2015-10-08T15:45:00Z</dcterms:modified>
</cp:coreProperties>
</file>