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FA52F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5pt;margin-top:-27.75pt;width:473.25pt;height:87.75pt;z-index:251660288">
            <v:textbox style="mso-next-textbox:#_x0000_s1029">
              <w:txbxContent>
                <w:p w:rsidR="007575F0" w:rsidRPr="00D35E09" w:rsidRDefault="007575F0" w:rsidP="007575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360/361</w:t>
                  </w:r>
                  <w:r>
                    <w:rPr>
                      <w:sz w:val="36"/>
                      <w:szCs w:val="36"/>
                    </w:rPr>
                    <w:t>, Goole - Scunthorpe</w:t>
                  </w:r>
                  <w:r w:rsidR="009217ED">
                    <w:rPr>
                      <w:sz w:val="36"/>
                      <w:szCs w:val="36"/>
                    </w:rPr>
                    <w:t xml:space="preserve"> via villages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A1D8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D35E09">
                    <w:rPr>
                      <w:sz w:val="24"/>
                      <w:szCs w:val="24"/>
                    </w:rPr>
                    <w:t xml:space="preserve">RUNS VIA North Lindsey College &amp; John </w:t>
                  </w:r>
                  <w:proofErr w:type="spellStart"/>
                  <w:r w:rsidRPr="00D35E09">
                    <w:rPr>
                      <w:sz w:val="24"/>
                      <w:szCs w:val="24"/>
                    </w:rPr>
                    <w:t>Leggott</w:t>
                  </w:r>
                  <w:proofErr w:type="spellEnd"/>
                  <w:r w:rsidRPr="00D35E09">
                    <w:rPr>
                      <w:sz w:val="24"/>
                      <w:szCs w:val="24"/>
                    </w:rPr>
                    <w:t xml:space="preserve"> College (College Days Only)</w:t>
                  </w:r>
                </w:p>
                <w:p w:rsidR="00FA52F5" w:rsidRPr="00275FA5" w:rsidRDefault="00FA52F5" w:rsidP="00FA52F5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  <w:p w:rsidR="001744B1" w:rsidRPr="00791D6E" w:rsidRDefault="001744B1" w:rsidP="00791D6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744B1" w:rsidRPr="00275FA5" w:rsidRDefault="009217ED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- Sat</w:t>
                  </w:r>
                  <w:r w:rsidR="001744B1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1744B1">
                    <w:rPr>
                      <w:sz w:val="36"/>
                      <w:szCs w:val="36"/>
                    </w:rPr>
                    <w:t xml:space="preserve"> </w:t>
                  </w:r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1744B1"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49.5pt;margin-top:-65.25pt;width:266.25pt;height:33.75pt;z-index:251659264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 w:rsidR="00A07518">
        <w:rPr>
          <w:noProof/>
          <w:lang w:eastAsia="en-GB"/>
        </w:rPr>
        <w:pict>
          <v:roundrect id="_x0000_s1033" style="position:absolute;margin-left:-49.5pt;margin-top:-59.25pt;width:558pt;height:798.7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AF17CA" w:rsidRPr="00FA52F5" w:rsidRDefault="00C651DD">
      <w:pPr>
        <w:rPr>
          <w:b/>
        </w:rPr>
      </w:pPr>
      <w:r>
        <w:rPr>
          <w:noProof/>
          <w:lang w:eastAsia="en-GB"/>
        </w:rPr>
        <w:pict>
          <v:shape id="_x0000_s1237" type="#_x0000_t202" style="position:absolute;margin-left:183.75pt;margin-top:38.3pt;width:309.75pt;height:19.5pt;z-index:251813888;mso-position-horizontal-relative:text;mso-position-vertical-relative:text">
            <v:textbox>
              <w:txbxContent>
                <w:p w:rsidR="00C651DD" w:rsidRPr="00C651DD" w:rsidRDefault="00C651DD">
                  <w:pPr>
                    <w:rPr>
                      <w:b/>
                      <w:color w:val="FF0000"/>
                    </w:rPr>
                  </w:pPr>
                  <w:r w:rsidRPr="00C651DD">
                    <w:rPr>
                      <w:b/>
                      <w:color w:val="FF0000"/>
                    </w:rPr>
                    <w:t xml:space="preserve">360            361            </w:t>
                  </w:r>
                  <w:proofErr w:type="spellStart"/>
                  <w:r w:rsidRPr="00C651DD">
                    <w:rPr>
                      <w:b/>
                      <w:color w:val="FF0000"/>
                    </w:rPr>
                    <w:t>361</w:t>
                  </w:r>
                  <w:proofErr w:type="spellEnd"/>
                  <w:r w:rsidRPr="00C651DD">
                    <w:rPr>
                      <w:b/>
                      <w:color w:val="FF0000"/>
                    </w:rPr>
                    <w:t xml:space="preserve">           </w:t>
                  </w:r>
                  <w:proofErr w:type="spellStart"/>
                  <w:r w:rsidRPr="00C651DD">
                    <w:rPr>
                      <w:b/>
                      <w:color w:val="FF0000"/>
                    </w:rPr>
                    <w:t>361</w:t>
                  </w:r>
                  <w:proofErr w:type="spellEnd"/>
                  <w:r w:rsidRPr="00C651DD">
                    <w:rPr>
                      <w:b/>
                      <w:color w:val="FF0000"/>
                    </w:rPr>
                    <w:t xml:space="preserve">           </w:t>
                  </w:r>
                  <w:proofErr w:type="spellStart"/>
                  <w:r w:rsidRPr="00C651DD">
                    <w:rPr>
                      <w:b/>
                      <w:color w:val="FF0000"/>
                    </w:rPr>
                    <w:t>361</w:t>
                  </w:r>
                  <w:proofErr w:type="spellEnd"/>
                  <w:r w:rsidRPr="00C651DD">
                    <w:rPr>
                      <w:b/>
                      <w:color w:val="FF0000"/>
                    </w:rPr>
                    <w:t xml:space="preserve">           360           </w:t>
                  </w:r>
                  <w:proofErr w:type="spellStart"/>
                  <w:r w:rsidRPr="00C651DD">
                    <w:rPr>
                      <w:b/>
                      <w:color w:val="FF0000"/>
                    </w:rPr>
                    <w:t>360</w:t>
                  </w:r>
                  <w:proofErr w:type="spellEnd"/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28" type="#_x0000_t202" style="position:absolute;margin-left:449.25pt;margin-top:57.8pt;width:44.25pt;height:587.25pt;z-index:251804672;mso-position-horizontal-relative:text;mso-position-vertical-relative:text">
            <v:textbox style="mso-next-textbox:#_x0000_s1228">
              <w:txbxContent>
                <w:p w:rsidR="00FA52F5" w:rsidRDefault="00FA52F5" w:rsidP="00FA52F5">
                  <w:pPr>
                    <w:jc w:val="center"/>
                  </w:pPr>
                  <w:r>
                    <w:t>1835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1838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1843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27" type="#_x0000_t202" style="position:absolute;margin-left:405pt;margin-top:57.8pt;width:44.25pt;height:587.25pt;z-index:251803648;mso-position-horizontal-relative:text;mso-position-vertical-relative:text">
            <v:textbox style="mso-next-textbox:#_x0000_s1227">
              <w:txbxContent>
                <w:p w:rsidR="00FA52F5" w:rsidRDefault="00FA52F5" w:rsidP="00FA52F5">
                  <w:pPr>
                    <w:jc w:val="center"/>
                  </w:pPr>
                  <w:r>
                    <w:t>1725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1728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1733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1739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1744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1746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1749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1752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1758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1803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26" type="#_x0000_t202" style="position:absolute;margin-left:360.75pt;margin-top:57.8pt;width:44.25pt;height:587.25pt;z-index:251802624;mso-position-horizontal-relative:text;mso-position-vertical-relative:text">
            <v:textbox style="mso-next-textbox:#_x0000_s1226">
              <w:txbxContent>
                <w:p w:rsidR="00FA52F5" w:rsidRDefault="00FA52F5" w:rsidP="00FA52F5">
                  <w:pPr>
                    <w:jc w:val="center"/>
                  </w:pPr>
                  <w:r>
                    <w:t>1522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1526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1532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1543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1546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1548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1550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1553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1556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1602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1607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1614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1618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1625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1627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1630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1635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25" type="#_x0000_t202" style="position:absolute;margin-left:316.5pt;margin-top:57.8pt;width:44.25pt;height:587.25pt;z-index:251801600;mso-position-horizontal-relative:text;mso-position-vertical-relative:text">
            <v:textbox style="mso-next-textbox:#_x0000_s1225">
              <w:txbxContent>
                <w:p w:rsidR="00FA52F5" w:rsidRDefault="00FA52F5" w:rsidP="00FA52F5">
                  <w:pPr>
                    <w:jc w:val="center"/>
                  </w:pPr>
                  <w:r>
                    <w:t>1322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1326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1332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1343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1346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1348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1350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1353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1356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1402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1407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1414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1418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1425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1427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1430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1435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161" type="#_x0000_t202" style="position:absolute;margin-left:272.25pt;margin-top:57.8pt;width:44.25pt;height:587.25pt;z-index:251762688;mso-position-horizontal-relative:text;mso-position-vertical-relative:text">
            <v:textbox style="mso-next-textbox:#_x0000_s1161">
              <w:txbxContent>
                <w:p w:rsidR="00FA52F5" w:rsidRDefault="00FA52F5" w:rsidP="00FA52F5">
                  <w:pPr>
                    <w:jc w:val="center"/>
                  </w:pPr>
                  <w:r>
                    <w:t>1122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1126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1132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1143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1146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1148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1150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1153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1156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1202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1207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1214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1218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1225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1227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1230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1235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067" type="#_x0000_t202" style="position:absolute;margin-left:228pt;margin-top:57.8pt;width:44.25pt;height:587.25pt;z-index:251676672;mso-position-horizontal-relative:text;mso-position-vertical-relative:text">
            <v:textbox style="mso-next-textbox:#_x0000_s1067">
              <w:txbxContent>
                <w:p w:rsidR="009217ED" w:rsidRDefault="00FA52F5" w:rsidP="00410CF3">
                  <w:pPr>
                    <w:jc w:val="center"/>
                  </w:pPr>
                  <w:r>
                    <w:t>0922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0926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0932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0937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0943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0946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0948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0950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0953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0956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1002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1007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1014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1018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1025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1027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1030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1035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1042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410CF3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186" type="#_x0000_t202" style="position:absolute;margin-left:183.75pt;margin-top:57.8pt;width:44.25pt;height:587.25pt;z-index:251788288;mso-position-horizontal-relative:text;mso-position-vertical-relative:text">
            <v:textbox style="mso-next-textbox:#_x0000_s1186">
              <w:txbxContent>
                <w:p w:rsidR="009217ED" w:rsidRDefault="00FA52F5" w:rsidP="00FA52F5">
                  <w:pPr>
                    <w:jc w:val="center"/>
                  </w:pPr>
                  <w:r>
                    <w:t>0725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0728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0733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0739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0744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0746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0749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0752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0758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0806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0812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0817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0819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0834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0846</w:t>
                  </w:r>
                </w:p>
                <w:p w:rsidR="005C2230" w:rsidRDefault="005C2230" w:rsidP="002929F4">
                  <w:pPr>
                    <w:jc w:val="center"/>
                  </w:pP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030" type="#_x0000_t202" style="position:absolute;margin-left:-25.5pt;margin-top:57.8pt;width:209.25pt;height:587.25pt;z-index:251661312;mso-position-horizontal-relative:text;mso-position-vertical-relative:text">
            <v:textbox style="mso-next-textbox:#_x0000_s1030">
              <w:txbxContent>
                <w:p w:rsidR="00FA52F5" w:rsidRDefault="00FA52F5">
                  <w:r>
                    <w:t>Goole (North Street)</w:t>
                  </w:r>
                </w:p>
                <w:p w:rsidR="00FA52F5" w:rsidRDefault="00FA52F5">
                  <w:r>
                    <w:t>Goole (</w:t>
                  </w:r>
                  <w:proofErr w:type="spellStart"/>
                  <w:r>
                    <w:t>Boothferry</w:t>
                  </w:r>
                  <w:proofErr w:type="spellEnd"/>
                  <w:r>
                    <w:t xml:space="preserve"> Rd Tesco)</w:t>
                  </w:r>
                </w:p>
                <w:p w:rsidR="00FA52F5" w:rsidRDefault="00FA52F5">
                  <w:r>
                    <w:t>Old Goole</w:t>
                  </w:r>
                </w:p>
                <w:p w:rsidR="00FA52F5" w:rsidRDefault="00FA52F5">
                  <w:proofErr w:type="spellStart"/>
                  <w:r>
                    <w:t>Swinefleet</w:t>
                  </w:r>
                  <w:proofErr w:type="spellEnd"/>
                  <w:r>
                    <w:t xml:space="preserve"> (Church </w:t>
                  </w:r>
                  <w:proofErr w:type="spellStart"/>
                  <w:r>
                    <w:t>Ln</w:t>
                  </w:r>
                  <w:proofErr w:type="spellEnd"/>
                  <w:r>
                    <w:t>)</w:t>
                  </w:r>
                </w:p>
                <w:p w:rsidR="00FA52F5" w:rsidRDefault="00FA52F5">
                  <w:proofErr w:type="spellStart"/>
                  <w:r>
                    <w:t>Readness</w:t>
                  </w:r>
                  <w:proofErr w:type="spellEnd"/>
                </w:p>
                <w:p w:rsidR="00FA52F5" w:rsidRDefault="00FA52F5">
                  <w:proofErr w:type="spellStart"/>
                  <w:r>
                    <w:t>Whitgift</w:t>
                  </w:r>
                  <w:proofErr w:type="spellEnd"/>
                </w:p>
                <w:p w:rsidR="00FA52F5" w:rsidRDefault="00FA52F5">
                  <w:proofErr w:type="spellStart"/>
                  <w:r>
                    <w:t>Ousefleet</w:t>
                  </w:r>
                  <w:proofErr w:type="spellEnd"/>
                </w:p>
                <w:p w:rsidR="00FA52F5" w:rsidRDefault="00FA52F5">
                  <w:r>
                    <w:t>RSPB (</w:t>
                  </w:r>
                  <w:proofErr w:type="spellStart"/>
                  <w:r>
                    <w:t>Blacktoft</w:t>
                  </w:r>
                  <w:proofErr w:type="spellEnd"/>
                  <w:r>
                    <w:t xml:space="preserve"> Sands)</w:t>
                  </w:r>
                </w:p>
                <w:p w:rsidR="00FA52F5" w:rsidRDefault="00FA52F5">
                  <w:proofErr w:type="spellStart"/>
                  <w:r>
                    <w:t>Adlingfleet</w:t>
                  </w:r>
                  <w:proofErr w:type="spellEnd"/>
                </w:p>
                <w:p w:rsidR="00FA52F5" w:rsidRDefault="00FA52F5">
                  <w:proofErr w:type="spellStart"/>
                  <w:r>
                    <w:t>Garthorpe</w:t>
                  </w:r>
                  <w:proofErr w:type="spellEnd"/>
                </w:p>
                <w:p w:rsidR="00FA52F5" w:rsidRDefault="00FA52F5">
                  <w:proofErr w:type="spellStart"/>
                  <w:r>
                    <w:t>Luddington</w:t>
                  </w:r>
                  <w:proofErr w:type="spellEnd"/>
                </w:p>
                <w:p w:rsidR="00FA52F5" w:rsidRDefault="00FA52F5">
                  <w:proofErr w:type="spellStart"/>
                  <w:r>
                    <w:t>Amcotts</w:t>
                  </w:r>
                  <w:proofErr w:type="spellEnd"/>
                </w:p>
                <w:p w:rsidR="00FA52F5" w:rsidRDefault="00FA52F5">
                  <w:proofErr w:type="spellStart"/>
                  <w:r>
                    <w:t>Keadby</w:t>
                  </w:r>
                  <w:proofErr w:type="spellEnd"/>
                  <w:r>
                    <w:t xml:space="preserve"> School</w:t>
                  </w:r>
                </w:p>
                <w:p w:rsidR="00FA52F5" w:rsidRDefault="00FA52F5">
                  <w:proofErr w:type="spellStart"/>
                  <w:r>
                    <w:t>Eastoft</w:t>
                  </w:r>
                  <w:proofErr w:type="spellEnd"/>
                </w:p>
                <w:p w:rsidR="00FA52F5" w:rsidRDefault="00FA52F5">
                  <w:proofErr w:type="spellStart"/>
                  <w:r>
                    <w:t>Crowle</w:t>
                  </w:r>
                  <w:proofErr w:type="spellEnd"/>
                </w:p>
                <w:p w:rsidR="00FA52F5" w:rsidRDefault="00FA52F5">
                  <w:proofErr w:type="spellStart"/>
                  <w:r>
                    <w:t>Ealand</w:t>
                  </w:r>
                  <w:proofErr w:type="spellEnd"/>
                  <w:r>
                    <w:t xml:space="preserve"> (Main Rd)</w:t>
                  </w:r>
                </w:p>
                <w:p w:rsidR="00FA52F5" w:rsidRDefault="00FA52F5">
                  <w:proofErr w:type="spellStart"/>
                  <w:r>
                    <w:t>Althorpe</w:t>
                  </w:r>
                  <w:proofErr w:type="spellEnd"/>
                  <w:r>
                    <w:t xml:space="preserve"> (Station)</w:t>
                  </w:r>
                </w:p>
                <w:p w:rsidR="00FA52F5" w:rsidRDefault="00FA52F5">
                  <w:proofErr w:type="spellStart"/>
                  <w:r>
                    <w:t>Gunness</w:t>
                  </w:r>
                  <w:proofErr w:type="spellEnd"/>
                </w:p>
                <w:p w:rsidR="00FA52F5" w:rsidRDefault="00FA52F5">
                  <w:r>
                    <w:t>A18 Retail Park</w:t>
                  </w:r>
                </w:p>
                <w:p w:rsidR="00FA52F5" w:rsidRDefault="00FA52F5">
                  <w:r>
                    <w:t>Scunthorpe (Hospital)</w:t>
                  </w:r>
                </w:p>
                <w:p w:rsidR="00FA52F5" w:rsidRDefault="00FA52F5">
                  <w:r>
                    <w:t>Scunthorpe Bus Station</w:t>
                  </w:r>
                </w:p>
                <w:p w:rsidR="00FA52F5" w:rsidRDefault="00FA52F5">
                  <w:r>
                    <w:t xml:space="preserve">John </w:t>
                  </w:r>
                  <w:proofErr w:type="spellStart"/>
                  <w:r>
                    <w:t>Leggott</w:t>
                  </w:r>
                  <w:proofErr w:type="spellEnd"/>
                  <w:r>
                    <w:t xml:space="preserve"> College</w:t>
                  </w:r>
                </w:p>
                <w:p w:rsidR="00FA52F5" w:rsidRPr="009217ED" w:rsidRDefault="00FA52F5">
                  <w:r>
                    <w:t>North Lindsey College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303pt;margin-top:657.8pt;width:50.25pt;height:46.45pt;z-index:251773952;mso-position-horizontal-relative:text;mso-position-vertical-relative:text">
            <v:textbox style="layout-flow:vertical-ideographic"/>
          </v:shape>
        </w:pict>
      </w:r>
      <w:r w:rsidR="00FA52F5">
        <w:rPr>
          <w:noProof/>
          <w:lang w:eastAsia="en-GB"/>
        </w:rPr>
        <w:pict>
          <v:shape id="_x0000_s1066" type="#_x0000_t202" style="position:absolute;margin-left:74.25pt;margin-top:657.8pt;width:202.5pt;height:36.75pt;z-index:251772928;mso-position-horizontal-relative:text;mso-position-vertical-relative:text">
            <v:textbox style="mso-next-textbox:#_x0000_s1066">
              <w:txbxContent>
                <w:p w:rsidR="001744B1" w:rsidRPr="004A5587" w:rsidRDefault="001744B1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A07518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 style="mso-next-textbox:#_x0000_s1195"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F17CA">
        <w:br w:type="page"/>
      </w:r>
    </w:p>
    <w:p w:rsidR="00441691" w:rsidRDefault="00C651DD">
      <w:r>
        <w:rPr>
          <w:noProof/>
          <w:lang w:eastAsia="en-GB"/>
        </w:rPr>
        <w:lastRenderedPageBreak/>
        <w:pict>
          <v:shape id="_x0000_s1238" type="#_x0000_t202" style="position:absolute;margin-left:183pt;margin-top:-27pt;width:309.75pt;height:19.5pt;z-index:251814912">
            <v:textbox>
              <w:txbxContent>
                <w:p w:rsidR="00C651DD" w:rsidRPr="00C651DD" w:rsidRDefault="00C651DD" w:rsidP="00C651D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360            </w:t>
                  </w:r>
                  <w:proofErr w:type="spellStart"/>
                  <w:r>
                    <w:rPr>
                      <w:b/>
                      <w:color w:val="FF0000"/>
                    </w:rPr>
                    <w:t>360</w:t>
                  </w:r>
                  <w:proofErr w:type="spellEnd"/>
                  <w:r w:rsidRPr="00C651DD">
                    <w:rPr>
                      <w:b/>
                      <w:color w:val="FF0000"/>
                    </w:rPr>
                    <w:t xml:space="preserve">            </w:t>
                  </w:r>
                  <w:proofErr w:type="spellStart"/>
                  <w:r w:rsidRPr="00C651DD">
                    <w:rPr>
                      <w:b/>
                      <w:color w:val="FF0000"/>
                    </w:rPr>
                    <w:t>361</w:t>
                  </w:r>
                  <w:proofErr w:type="spellEnd"/>
                  <w:r w:rsidRPr="00C651DD">
                    <w:rPr>
                      <w:b/>
                      <w:color w:val="FF0000"/>
                    </w:rPr>
                    <w:t xml:space="preserve">           </w:t>
                  </w:r>
                  <w:proofErr w:type="spellStart"/>
                  <w:r w:rsidRPr="00C651DD">
                    <w:rPr>
                      <w:b/>
                      <w:color w:val="FF0000"/>
                    </w:rPr>
                    <w:t>361</w:t>
                  </w:r>
                  <w:proofErr w:type="spellEnd"/>
                  <w:r w:rsidRPr="00C651DD">
                    <w:rPr>
                      <w:b/>
                      <w:color w:val="FF0000"/>
                    </w:rPr>
                    <w:t xml:space="preserve">           </w:t>
                  </w:r>
                  <w:proofErr w:type="spellStart"/>
                  <w:r w:rsidRPr="00C651DD">
                    <w:rPr>
                      <w:b/>
                      <w:color w:val="FF0000"/>
                    </w:rPr>
                    <w:t>361</w:t>
                  </w:r>
                  <w:proofErr w:type="spellEnd"/>
                  <w:r w:rsidRPr="00C651DD">
                    <w:rPr>
                      <w:b/>
                      <w:color w:val="FF0000"/>
                    </w:rPr>
                    <w:t xml:space="preserve">           360           </w:t>
                  </w:r>
                  <w:proofErr w:type="spellStart"/>
                  <w:r w:rsidRPr="00C651DD">
                    <w:rPr>
                      <w:b/>
                      <w:color w:val="FF0000"/>
                    </w:rPr>
                    <w:t>360</w:t>
                  </w:r>
                  <w:proofErr w:type="spellEnd"/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36" type="#_x0000_t202" style="position:absolute;margin-left:448.5pt;margin-top:-7.5pt;width:44.25pt;height:587.25pt;z-index:251812864">
            <v:textbox style="mso-next-textbox:#_x0000_s1236">
              <w:txbxContent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1730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1740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1743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1745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1749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1754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1801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1807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1810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1813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1815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1817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1820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1826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1831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1834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35" type="#_x0000_t202" style="position:absolute;margin-left:404.25pt;margin-top:-7.5pt;width:44.25pt;height:587.25pt;z-index:251811840">
            <v:textbox style="mso-next-textbox:#_x0000_s1235">
              <w:txbxContent>
                <w:p w:rsidR="00FA52F5" w:rsidRDefault="00FA52F5" w:rsidP="00FA52F5">
                  <w:pPr>
                    <w:jc w:val="center"/>
                  </w:pPr>
                  <w:r>
                    <w:t>1601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1605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1610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1617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1624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1627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1629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1634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1640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1648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1654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1657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1700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1702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1704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1707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1713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1718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1721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1721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34" type="#_x0000_t202" style="position:absolute;margin-left:5in;margin-top:-7.5pt;width:44.25pt;height:587.25pt;z-index:251810816">
            <v:textbox style="mso-next-textbox:#_x0000_s1234">
              <w:txbxContent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1330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1344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1347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1349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1356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1400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1407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1412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1418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1421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1424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1426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1428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1431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1448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1452</w:t>
                  </w:r>
                </w:p>
                <w:p w:rsidR="00FA52F5" w:rsidRDefault="00FA52F5" w:rsidP="00FA52F5">
                  <w:pPr>
                    <w:jc w:val="center"/>
                  </w:pP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33" type="#_x0000_t202" style="position:absolute;margin-left:315.75pt;margin-top:-7.5pt;width:44.25pt;height:587.25pt;z-index:251809792">
            <v:textbox style="mso-next-textbox:#_x0000_s1233">
              <w:txbxContent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1130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1144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1147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1149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1156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1200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1207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1212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1218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1221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1224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1226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1228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1231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1248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1252</w:t>
                  </w:r>
                </w:p>
                <w:p w:rsidR="00FA52F5" w:rsidRDefault="00FA52F5" w:rsidP="00FA52F5">
                  <w:pPr>
                    <w:jc w:val="center"/>
                  </w:pP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32" type="#_x0000_t202" style="position:absolute;margin-left:271.5pt;margin-top:-7.5pt;width:44.25pt;height:587.25pt;z-index:251808768">
            <v:textbox style="mso-next-textbox:#_x0000_s1232">
              <w:txbxContent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0930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0937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0944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0947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0949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0956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1000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1007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1012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1018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1021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1024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1026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1028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1031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1037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1042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1048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1052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31" type="#_x0000_t202" style="position:absolute;margin-left:227.25pt;margin-top:-7.5pt;width:44.25pt;height:587.25pt;z-index:251807744">
            <v:textbox style="mso-next-textbox:#_x0000_s1231">
              <w:txbxContent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0759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0804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0810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0813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0816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0818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0820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0823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0829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0834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0844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230" type="#_x0000_t202" style="position:absolute;margin-left:183pt;margin-top:-7.5pt;width:44.25pt;height:587.25pt;z-index:251806720">
            <v:textbox style="mso-next-textbox:#_x0000_s1230">
              <w:txbxContent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0715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0720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-</w:t>
                  </w:r>
                </w:p>
                <w:p w:rsidR="00FA52F5" w:rsidRDefault="00FA52F5" w:rsidP="00FA52F5">
                  <w:pPr>
                    <w:jc w:val="center"/>
                  </w:pPr>
                  <w:r>
                    <w:t>0723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shape id="_x0000_s1036" type="#_x0000_t202" style="position:absolute;margin-left:99.75pt;margin-top:608.25pt;width:281.25pt;height:24.75pt;z-index:251665408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FA52F5">
        <w:rPr>
          <w:noProof/>
          <w:lang w:eastAsia="en-GB"/>
        </w:rPr>
        <w:pict>
          <v:roundrect id="_x0000_s1203" style="position:absolute;margin-left:-45.75pt;margin-top:-55.5pt;width:558pt;height:729pt;z-index:251657214" arcsize="10923f" fillcolor="red" strokecolor="#f2f2f2 [3041]" strokeweight="3pt">
            <v:shadow on="t" color="#622423 [1605]" opacity=".5" offset="-6pt,-6pt"/>
          </v:roundrect>
        </w:pict>
      </w:r>
      <w:r w:rsidR="00FA52F5">
        <w:rPr>
          <w:noProof/>
          <w:lang w:eastAsia="en-GB"/>
        </w:rPr>
        <w:pict>
          <v:shape id="_x0000_s1229" type="#_x0000_t202" style="position:absolute;margin-left:-26.25pt;margin-top:-7.5pt;width:209.25pt;height:587.25pt;z-index:251805696">
            <v:textbox style="mso-next-textbox:#_x0000_s1229">
              <w:txbxContent>
                <w:p w:rsidR="00FA52F5" w:rsidRDefault="00FA52F5" w:rsidP="00FA52F5">
                  <w:r>
                    <w:t xml:space="preserve">John </w:t>
                  </w:r>
                  <w:proofErr w:type="spellStart"/>
                  <w:r>
                    <w:t>Leggott</w:t>
                  </w:r>
                  <w:proofErr w:type="spellEnd"/>
                  <w:r>
                    <w:t xml:space="preserve"> College</w:t>
                  </w:r>
                </w:p>
                <w:p w:rsidR="00FA52F5" w:rsidRDefault="00FA52F5" w:rsidP="00FA52F5">
                  <w:r>
                    <w:t>North Lindsey College</w:t>
                  </w:r>
                </w:p>
                <w:p w:rsidR="00FA52F5" w:rsidRDefault="00FA52F5" w:rsidP="00FA52F5">
                  <w:r>
                    <w:t>Scunthorpe Bus Station</w:t>
                  </w:r>
                </w:p>
                <w:p w:rsidR="00FA52F5" w:rsidRDefault="00FA52F5" w:rsidP="00FA52F5">
                  <w:r>
                    <w:t>Scunthorpe (Hospital)</w:t>
                  </w:r>
                </w:p>
                <w:p w:rsidR="00FA52F5" w:rsidRDefault="00FA52F5" w:rsidP="00FA52F5">
                  <w:r>
                    <w:t>A18 Retail Park</w:t>
                  </w:r>
                </w:p>
                <w:p w:rsidR="00FA52F5" w:rsidRDefault="00FA52F5" w:rsidP="00FA52F5">
                  <w:proofErr w:type="spellStart"/>
                  <w:r>
                    <w:t>Gunness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Althorpe</w:t>
                  </w:r>
                  <w:proofErr w:type="spellEnd"/>
                  <w:r>
                    <w:t xml:space="preserve"> (Station)</w:t>
                  </w:r>
                </w:p>
                <w:p w:rsidR="00FA52F5" w:rsidRDefault="00FA52F5" w:rsidP="00FA52F5">
                  <w:proofErr w:type="spellStart"/>
                  <w:r>
                    <w:t>Ealand</w:t>
                  </w:r>
                  <w:proofErr w:type="spellEnd"/>
                  <w:r>
                    <w:t xml:space="preserve"> (Main Rd)</w:t>
                  </w:r>
                </w:p>
                <w:p w:rsidR="00FA52F5" w:rsidRDefault="00FA52F5" w:rsidP="00FA52F5">
                  <w:proofErr w:type="spellStart"/>
                  <w:r>
                    <w:t>Crowle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Eastoft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Keadby</w:t>
                  </w:r>
                  <w:proofErr w:type="spellEnd"/>
                  <w:r>
                    <w:t xml:space="preserve"> School</w:t>
                  </w:r>
                </w:p>
                <w:p w:rsidR="00FA52F5" w:rsidRDefault="00FA52F5" w:rsidP="00FA52F5">
                  <w:proofErr w:type="spellStart"/>
                  <w:r>
                    <w:t>Amcotts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Luddington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Garthorpe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Adlingfleet</w:t>
                  </w:r>
                  <w:proofErr w:type="spellEnd"/>
                </w:p>
                <w:p w:rsidR="00FA52F5" w:rsidRDefault="00FA52F5" w:rsidP="00FA52F5">
                  <w:r>
                    <w:t>RSPB (</w:t>
                  </w:r>
                  <w:proofErr w:type="spellStart"/>
                  <w:r>
                    <w:t>Blacktoft</w:t>
                  </w:r>
                  <w:proofErr w:type="spellEnd"/>
                  <w:r>
                    <w:t xml:space="preserve"> Sands)</w:t>
                  </w:r>
                </w:p>
                <w:p w:rsidR="00FA52F5" w:rsidRDefault="00FA52F5" w:rsidP="00FA52F5">
                  <w:proofErr w:type="spellStart"/>
                  <w:r>
                    <w:t>Ousefleet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Whitgift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Readness</w:t>
                  </w:r>
                  <w:proofErr w:type="spellEnd"/>
                </w:p>
                <w:p w:rsidR="00FA52F5" w:rsidRDefault="00FA52F5" w:rsidP="00FA52F5">
                  <w:proofErr w:type="spellStart"/>
                  <w:r>
                    <w:t>Swinefleet</w:t>
                  </w:r>
                  <w:proofErr w:type="spellEnd"/>
                  <w:r>
                    <w:t xml:space="preserve"> (Church </w:t>
                  </w:r>
                  <w:proofErr w:type="spellStart"/>
                  <w:r>
                    <w:t>Ln</w:t>
                  </w:r>
                  <w:proofErr w:type="spellEnd"/>
                  <w:r>
                    <w:t>)</w:t>
                  </w:r>
                </w:p>
                <w:p w:rsidR="00FA52F5" w:rsidRDefault="00FA52F5" w:rsidP="00FA52F5">
                  <w:r>
                    <w:t>Old Goole</w:t>
                  </w:r>
                </w:p>
                <w:p w:rsidR="00FA52F5" w:rsidRDefault="00FA52F5" w:rsidP="00FA52F5">
                  <w:r>
                    <w:t>Goole (</w:t>
                  </w:r>
                  <w:proofErr w:type="spellStart"/>
                  <w:r>
                    <w:t>Boothferry</w:t>
                  </w:r>
                  <w:proofErr w:type="spellEnd"/>
                  <w:r>
                    <w:t xml:space="preserve"> Rd Tesco)</w:t>
                  </w:r>
                </w:p>
                <w:p w:rsidR="00FA52F5" w:rsidRDefault="00FA52F5" w:rsidP="00FA52F5">
                  <w:r>
                    <w:t>Goole (North St)</w:t>
                  </w:r>
                </w:p>
                <w:p w:rsidR="00FA52F5" w:rsidRPr="009217ED" w:rsidRDefault="00FA52F5" w:rsidP="00FA52F5">
                  <w:r>
                    <w:t>Go</w:t>
                  </w:r>
                </w:p>
              </w:txbxContent>
            </v:textbox>
          </v:shape>
        </w:pict>
      </w:r>
      <w:r w:rsidR="00A07518">
        <w:rPr>
          <w:noProof/>
          <w:lang w:eastAsia="en-GB"/>
        </w:rPr>
        <w:pict>
          <v:shape id="_x0000_s1179" type="#_x0000_t202" style="position:absolute;margin-left:709.5pt;margin-top:-7.5pt;width:44.25pt;height:510pt;z-index:251783168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A07518">
        <w:rPr>
          <w:noProof/>
          <w:lang w:eastAsia="en-GB"/>
        </w:rPr>
        <w:pict>
          <v:shape id="_x0000_s1180" type="#_x0000_t202" style="position:absolute;margin-left:665.25pt;margin-top:-7.5pt;width:44.25pt;height:510pt;z-index:251784192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DA2022">
                  <w:pPr>
                    <w:jc w:val="center"/>
                  </w:pPr>
                  <w:r>
                    <w:t>1941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7518">
        <w:rPr>
          <w:noProof/>
          <w:lang w:eastAsia="en-GB"/>
        </w:rPr>
        <w:pict>
          <v:shape id="_x0000_s1181" type="#_x0000_t202" style="position:absolute;margin-left:621pt;margin-top:-7.5pt;width:44.25pt;height:510pt;z-index:251785216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 w:rsidR="00A07518">
        <w:rPr>
          <w:noProof/>
          <w:lang w:eastAsia="en-GB"/>
        </w:rPr>
        <w:pict>
          <v:shape id="_x0000_s1182" type="#_x0000_t202" style="position:absolute;margin-left:576.75pt;margin-top:-7.5pt;width:44.25pt;height:510pt;z-index:251786240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170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1714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1729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A07518">
        <w:rPr>
          <w:noProof/>
          <w:lang w:eastAsia="en-GB"/>
        </w:rPr>
        <w:pict>
          <v:shape id="_x0000_s1183" type="#_x0000_t202" style="position:absolute;margin-left:532.5pt;margin-top:-7.5pt;width:44.25pt;height:510pt;z-index:251787264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  <w:r w:rsidR="00DA202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3997516"/>
                        <wp:effectExtent l="19050" t="0" r="0" b="0"/>
                        <wp:docPr id="25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399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17255"/>
    <w:rsid w:val="00034756"/>
    <w:rsid w:val="00035AD2"/>
    <w:rsid w:val="00067A8A"/>
    <w:rsid w:val="00087090"/>
    <w:rsid w:val="00092548"/>
    <w:rsid w:val="000F4A3B"/>
    <w:rsid w:val="00153398"/>
    <w:rsid w:val="001744B1"/>
    <w:rsid w:val="00275FA5"/>
    <w:rsid w:val="002929F4"/>
    <w:rsid w:val="00321316"/>
    <w:rsid w:val="0036717D"/>
    <w:rsid w:val="003F6F3B"/>
    <w:rsid w:val="00410CF3"/>
    <w:rsid w:val="004118CC"/>
    <w:rsid w:val="0043304D"/>
    <w:rsid w:val="00441691"/>
    <w:rsid w:val="004A5587"/>
    <w:rsid w:val="004E2E91"/>
    <w:rsid w:val="004F3C83"/>
    <w:rsid w:val="005C2230"/>
    <w:rsid w:val="006067B0"/>
    <w:rsid w:val="0063272F"/>
    <w:rsid w:val="006A66FA"/>
    <w:rsid w:val="00722C0A"/>
    <w:rsid w:val="00733D05"/>
    <w:rsid w:val="007575F0"/>
    <w:rsid w:val="00791D6E"/>
    <w:rsid w:val="007A52F8"/>
    <w:rsid w:val="007F4F1D"/>
    <w:rsid w:val="00866995"/>
    <w:rsid w:val="00891F78"/>
    <w:rsid w:val="00895183"/>
    <w:rsid w:val="008B184F"/>
    <w:rsid w:val="008E4521"/>
    <w:rsid w:val="00910814"/>
    <w:rsid w:val="009217ED"/>
    <w:rsid w:val="00942130"/>
    <w:rsid w:val="00994E90"/>
    <w:rsid w:val="00A07518"/>
    <w:rsid w:val="00AC54FC"/>
    <w:rsid w:val="00AF17CA"/>
    <w:rsid w:val="00B35B07"/>
    <w:rsid w:val="00B81264"/>
    <w:rsid w:val="00B91E98"/>
    <w:rsid w:val="00BB4DEE"/>
    <w:rsid w:val="00BF4670"/>
    <w:rsid w:val="00C017F0"/>
    <w:rsid w:val="00C038FD"/>
    <w:rsid w:val="00C57FB7"/>
    <w:rsid w:val="00C651DD"/>
    <w:rsid w:val="00C76BE0"/>
    <w:rsid w:val="00C84888"/>
    <w:rsid w:val="00CA2BC8"/>
    <w:rsid w:val="00D92A17"/>
    <w:rsid w:val="00D9512D"/>
    <w:rsid w:val="00DA2022"/>
    <w:rsid w:val="00DF2AF9"/>
    <w:rsid w:val="00DF6352"/>
    <w:rsid w:val="00EE110F"/>
    <w:rsid w:val="00FA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5138-FF72-4A38-8100-F0E757D9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3</cp:revision>
  <dcterms:created xsi:type="dcterms:W3CDTF">2014-06-21T19:03:00Z</dcterms:created>
  <dcterms:modified xsi:type="dcterms:W3CDTF">2015-04-08T19:35:00Z</dcterms:modified>
</cp:coreProperties>
</file>